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1B9" w:rsidRDefault="00AE04C0">
      <w:pPr>
        <w:pStyle w:val="NormalWeb"/>
        <w:rPr>
          <w:rFonts w:ascii="Georgia" w:hAnsi="Georgia"/>
          <w:b/>
          <w:bCs/>
          <w:sz w:val="36"/>
          <w:szCs w:val="36"/>
        </w:rPr>
      </w:pPr>
      <w:r>
        <w:rPr>
          <w:rFonts w:ascii="Georgia" w:hAnsi="Georgia"/>
          <w:b/>
          <w:bCs/>
          <w:sz w:val="36"/>
          <w:szCs w:val="36"/>
        </w:rPr>
        <w:t>ITALIAN RENAISSENCE:</w:t>
      </w:r>
    </w:p>
    <w:p w:rsidR="008631B9" w:rsidRDefault="00AE04C0">
      <w:pPr>
        <w:pStyle w:val="NormalWeb"/>
        <w:rPr>
          <w:rFonts w:ascii="Georgia" w:hAnsi="Georgia"/>
          <w:sz w:val="28"/>
          <w:szCs w:val="28"/>
        </w:rPr>
      </w:pPr>
      <w:r>
        <w:rPr>
          <w:rFonts w:ascii="Georgia" w:hAnsi="Georgia"/>
          <w:b/>
          <w:bCs/>
          <w:sz w:val="28"/>
          <w:szCs w:val="28"/>
        </w:rPr>
        <w:t xml:space="preserve">Renaissance </w:t>
      </w:r>
      <w:r>
        <w:rPr>
          <w:rFonts w:ascii="Georgia" w:hAnsi="Georgia"/>
          <w:bCs/>
          <w:sz w:val="28"/>
          <w:szCs w:val="28"/>
        </w:rPr>
        <w:t>Art and Architecture</w:t>
      </w:r>
      <w:r>
        <w:rPr>
          <w:rFonts w:ascii="Georgia" w:hAnsi="Georgia"/>
          <w:sz w:val="28"/>
          <w:szCs w:val="28"/>
        </w:rPr>
        <w:t>, painting, sculpture, and allied arts produced in Europe in the historical period called the Renaissance. Broadly considered, the period covers the 200 years between early 15th</w:t>
      </w:r>
      <w:r>
        <w:t xml:space="preserve"> </w:t>
      </w:r>
      <w:r>
        <w:rPr>
          <w:rFonts w:ascii="Georgia" w:hAnsi="Georgia"/>
          <w:sz w:val="28"/>
          <w:szCs w:val="28"/>
        </w:rPr>
        <w:t xml:space="preserve">  and early 17th </w:t>
      </w:r>
      <w:r>
        <w:rPr>
          <w:rFonts w:ascii="Georgia" w:hAnsi="Georgia"/>
          <w:sz w:val="28"/>
          <w:szCs w:val="28"/>
        </w:rPr>
        <w:t xml:space="preserve">centuries. The word </w:t>
      </w:r>
      <w:r>
        <w:rPr>
          <w:rFonts w:ascii="Georgia" w:hAnsi="Georgia"/>
          <w:i/>
          <w:iCs/>
          <w:sz w:val="28"/>
          <w:szCs w:val="28"/>
        </w:rPr>
        <w:t>renaissance</w:t>
      </w:r>
      <w:r>
        <w:rPr>
          <w:rFonts w:ascii="Georgia" w:hAnsi="Georgia"/>
          <w:sz w:val="28"/>
          <w:szCs w:val="28"/>
        </w:rPr>
        <w:t xml:space="preserve"> literally means "rebirth" .The two principal components of Renaissance style are the following: a revival of the classical forms originally developed by the ancient Greeks and Romans, and an intensified concern with secular </w:t>
      </w:r>
      <w:r>
        <w:rPr>
          <w:rFonts w:ascii="Georgia" w:hAnsi="Georgia"/>
          <w:sz w:val="28"/>
          <w:szCs w:val="28"/>
        </w:rPr>
        <w:t>life–interest in humanism and assertion of the importance of the individual. The Renaissance period in art history corresponds to the beginning of the great Western age of discovery and exploration, when a general desire developed to examine all aspects of</w:t>
      </w:r>
      <w:r>
        <w:rPr>
          <w:rFonts w:ascii="Georgia" w:hAnsi="Georgia"/>
          <w:sz w:val="28"/>
          <w:szCs w:val="28"/>
        </w:rPr>
        <w:t xml:space="preserve"> nature and the world.</w:t>
      </w:r>
    </w:p>
    <w:p w:rsidR="008631B9" w:rsidRDefault="00AE04C0">
      <w:pPr>
        <w:spacing w:before="100" w:beforeAutospacing="1" w:after="100" w:afterAutospacing="1" w:line="240" w:lineRule="auto"/>
        <w:outlineLvl w:val="0"/>
        <w:rPr>
          <w:rFonts w:ascii="Georgia" w:eastAsia="Times New Roman" w:hAnsi="Georgia" w:cs="Times New Roman"/>
          <w:b/>
          <w:bCs/>
          <w:kern w:val="36"/>
          <w:sz w:val="32"/>
          <w:szCs w:val="32"/>
        </w:rPr>
      </w:pPr>
      <w:r>
        <w:rPr>
          <w:rFonts w:ascii="Georgia" w:eastAsia="Times New Roman" w:hAnsi="Georgia" w:cs="Times New Roman"/>
          <w:b/>
          <w:bCs/>
          <w:kern w:val="36"/>
          <w:sz w:val="32"/>
          <w:szCs w:val="32"/>
        </w:rPr>
        <w:t>Renaissance architecture:</w:t>
      </w:r>
    </w:p>
    <w:p w:rsidR="008631B9" w:rsidRDefault="00AE04C0">
      <w:pPr>
        <w:spacing w:before="100" w:beforeAutospacing="1" w:after="100" w:afterAutospacing="1" w:line="240" w:lineRule="auto"/>
        <w:rPr>
          <w:rFonts w:ascii="Georgia" w:eastAsia="Times New Roman" w:hAnsi="Georgia" w:cs="Times New Roman"/>
          <w:sz w:val="28"/>
          <w:szCs w:val="28"/>
        </w:rPr>
      </w:pPr>
      <w:proofErr w:type="gramStart"/>
      <w:r>
        <w:rPr>
          <w:rFonts w:ascii="Georgia" w:eastAsia="Times New Roman" w:hAnsi="Georgia" w:cs="Times New Roman"/>
          <w:sz w:val="28"/>
          <w:szCs w:val="28"/>
        </w:rPr>
        <w:t>is</w:t>
      </w:r>
      <w:proofErr w:type="gramEnd"/>
      <w:r>
        <w:rPr>
          <w:rFonts w:ascii="Georgia" w:eastAsia="Times New Roman" w:hAnsi="Georgia" w:cs="Times New Roman"/>
          <w:sz w:val="28"/>
          <w:szCs w:val="28"/>
        </w:rPr>
        <w:t xml:space="preserve"> the architecture of the period between the early 15th and early 17th centuries in different regions of Europe, demonstrating a conscious revival and development of certain elements of </w:t>
      </w:r>
      <w:hyperlink r:id="rId5" w:tooltip="Ancient Greece" w:history="1">
        <w:r>
          <w:rPr>
            <w:rFonts w:ascii="Georgia" w:eastAsia="Times New Roman" w:hAnsi="Georgia" w:cs="Times New Roman"/>
            <w:color w:val="000000"/>
            <w:sz w:val="28"/>
            <w:szCs w:val="28"/>
          </w:rPr>
          <w:t>ancient Greek</w:t>
        </w:r>
      </w:hyperlink>
      <w:r>
        <w:rPr>
          <w:rFonts w:ascii="Georgia" w:eastAsia="Times New Roman" w:hAnsi="Georgia" w:cs="Times New Roman"/>
          <w:sz w:val="28"/>
          <w:szCs w:val="28"/>
        </w:rPr>
        <w:t xml:space="preserve"> and </w:t>
      </w:r>
      <w:hyperlink r:id="rId6" w:tooltip="Ancient Rome" w:history="1">
        <w:r>
          <w:rPr>
            <w:rFonts w:ascii="Georgia" w:eastAsia="Times New Roman" w:hAnsi="Georgia" w:cs="Times New Roman"/>
            <w:color w:val="000000"/>
            <w:sz w:val="28"/>
            <w:szCs w:val="28"/>
          </w:rPr>
          <w:t>Roman</w:t>
        </w:r>
      </w:hyperlink>
      <w:r>
        <w:rPr>
          <w:rFonts w:ascii="Georgia" w:eastAsia="Times New Roman" w:hAnsi="Georgia" w:cs="Times New Roman"/>
          <w:sz w:val="28"/>
          <w:szCs w:val="28"/>
        </w:rPr>
        <w:t xml:space="preserve"> thought and material culture. Stylistically, Renaissance architecture followed</w:t>
      </w:r>
      <w:r>
        <w:rPr>
          <w:rFonts w:ascii="Georgia" w:eastAsia="Times New Roman" w:hAnsi="Georgia" w:cs="Times New Roman"/>
          <w:color w:val="000000"/>
          <w:sz w:val="28"/>
          <w:szCs w:val="28"/>
        </w:rPr>
        <w:t xml:space="preserve"> </w:t>
      </w:r>
      <w:hyperlink r:id="rId7" w:tooltip="Gothic architecture" w:history="1">
        <w:r>
          <w:rPr>
            <w:rFonts w:ascii="Georgia" w:eastAsia="Times New Roman" w:hAnsi="Georgia" w:cs="Times New Roman"/>
            <w:color w:val="000000"/>
            <w:sz w:val="28"/>
            <w:szCs w:val="28"/>
          </w:rPr>
          <w:t>Gothic architecture</w:t>
        </w:r>
      </w:hyperlink>
      <w:r>
        <w:rPr>
          <w:rFonts w:ascii="Georgia" w:eastAsia="Times New Roman" w:hAnsi="Georgia" w:cs="Times New Roman"/>
          <w:sz w:val="28"/>
          <w:szCs w:val="28"/>
        </w:rPr>
        <w:t xml:space="preserve"> and was succeeded by </w:t>
      </w:r>
      <w:hyperlink r:id="rId8" w:tooltip="Baroque architecture" w:history="1">
        <w:r>
          <w:rPr>
            <w:rFonts w:ascii="Georgia" w:eastAsia="Times New Roman" w:hAnsi="Georgia" w:cs="Times New Roman"/>
            <w:color w:val="000000"/>
            <w:sz w:val="28"/>
            <w:szCs w:val="28"/>
          </w:rPr>
          <w:t>Baroque architecture</w:t>
        </w:r>
      </w:hyperlink>
      <w:r>
        <w:rPr>
          <w:rFonts w:ascii="Georgia" w:eastAsia="Times New Roman" w:hAnsi="Georgia" w:cs="Times New Roman"/>
          <w:color w:val="000000"/>
          <w:sz w:val="28"/>
          <w:szCs w:val="28"/>
        </w:rPr>
        <w:t>.</w:t>
      </w:r>
      <w:r>
        <w:rPr>
          <w:rFonts w:ascii="Georgia" w:eastAsia="Times New Roman" w:hAnsi="Georgia" w:cs="Times New Roman"/>
          <w:sz w:val="28"/>
          <w:szCs w:val="28"/>
        </w:rPr>
        <w:t xml:space="preserve"> Developed first in </w:t>
      </w:r>
      <w:hyperlink r:id="rId9" w:tooltip="Florence" w:history="1">
        <w:r>
          <w:rPr>
            <w:rFonts w:ascii="Georgia" w:eastAsia="Times New Roman" w:hAnsi="Georgia" w:cs="Times New Roman"/>
            <w:color w:val="000000"/>
            <w:sz w:val="28"/>
            <w:szCs w:val="28"/>
          </w:rPr>
          <w:t>Florence</w:t>
        </w:r>
      </w:hyperlink>
      <w:r>
        <w:rPr>
          <w:rFonts w:ascii="Georgia" w:eastAsia="Times New Roman" w:hAnsi="Georgia" w:cs="Times New Roman"/>
          <w:color w:val="000000"/>
          <w:sz w:val="28"/>
          <w:szCs w:val="28"/>
        </w:rPr>
        <w:t>,</w:t>
      </w:r>
      <w:r>
        <w:rPr>
          <w:rFonts w:ascii="Georgia" w:eastAsia="Times New Roman" w:hAnsi="Georgia" w:cs="Times New Roman"/>
          <w:sz w:val="28"/>
          <w:szCs w:val="28"/>
        </w:rPr>
        <w:t xml:space="preserve"> with </w:t>
      </w:r>
      <w:hyperlink r:id="rId10" w:tooltip="Filippo Brunelleschi" w:history="1">
        <w:proofErr w:type="spellStart"/>
        <w:r>
          <w:rPr>
            <w:rFonts w:ascii="Georgia" w:eastAsia="Times New Roman" w:hAnsi="Georgia" w:cs="Times New Roman"/>
            <w:color w:val="000000"/>
            <w:sz w:val="28"/>
            <w:szCs w:val="28"/>
          </w:rPr>
          <w:t>Filippo</w:t>
        </w:r>
        <w:proofErr w:type="spellEnd"/>
        <w:r>
          <w:rPr>
            <w:rFonts w:ascii="Georgia" w:eastAsia="Times New Roman" w:hAnsi="Georgia" w:cs="Times New Roman"/>
            <w:color w:val="000000"/>
            <w:sz w:val="28"/>
            <w:szCs w:val="28"/>
          </w:rPr>
          <w:t xml:space="preserve"> Brunelleschi</w:t>
        </w:r>
      </w:hyperlink>
      <w:r>
        <w:rPr>
          <w:rFonts w:ascii="Georgia" w:eastAsia="Times New Roman" w:hAnsi="Georgia" w:cs="Times New Roman"/>
          <w:sz w:val="28"/>
          <w:szCs w:val="28"/>
        </w:rPr>
        <w:t xml:space="preserve"> as one of its innovators, the Renaissance style quickly spre</w:t>
      </w:r>
      <w:r>
        <w:rPr>
          <w:rFonts w:ascii="Georgia" w:eastAsia="Times New Roman" w:hAnsi="Georgia" w:cs="Times New Roman"/>
          <w:sz w:val="28"/>
          <w:szCs w:val="28"/>
        </w:rPr>
        <w:t>ad to other Italian cities. The style was carried to France, Germany, England, Russia and other parts of Europe at different dates and with varying degrees of impact.</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 xml:space="preserve">Renaissance style places emphasis on </w:t>
      </w:r>
      <w:hyperlink r:id="rId11" w:tooltip="Symmetry" w:history="1">
        <w:r>
          <w:rPr>
            <w:rFonts w:ascii="Georgia" w:eastAsia="Times New Roman" w:hAnsi="Georgia" w:cs="Times New Roman"/>
            <w:color w:val="000000"/>
            <w:sz w:val="28"/>
            <w:szCs w:val="28"/>
          </w:rPr>
          <w:t>symmetry</w:t>
        </w:r>
      </w:hyperlink>
      <w:r>
        <w:rPr>
          <w:rFonts w:ascii="Georgia" w:eastAsia="Times New Roman" w:hAnsi="Georgia" w:cs="Times New Roman"/>
          <w:color w:val="000000"/>
          <w:sz w:val="28"/>
          <w:szCs w:val="28"/>
        </w:rPr>
        <w:t xml:space="preserve">, </w:t>
      </w:r>
      <w:hyperlink r:id="rId12" w:tooltip="Proportion (architecture)" w:history="1">
        <w:r>
          <w:rPr>
            <w:rFonts w:ascii="Georgia" w:eastAsia="Times New Roman" w:hAnsi="Georgia" w:cs="Times New Roman"/>
            <w:color w:val="000000"/>
            <w:sz w:val="28"/>
            <w:szCs w:val="28"/>
          </w:rPr>
          <w:t>proportion</w:t>
        </w:r>
      </w:hyperlink>
      <w:r>
        <w:rPr>
          <w:rFonts w:ascii="Georgia" w:eastAsia="Times New Roman" w:hAnsi="Georgia" w:cs="Times New Roman"/>
          <w:color w:val="000000"/>
          <w:sz w:val="28"/>
          <w:szCs w:val="28"/>
        </w:rPr>
        <w:t xml:space="preserve">, </w:t>
      </w:r>
      <w:hyperlink r:id="rId13" w:tooltip="Geometry" w:history="1">
        <w:r>
          <w:rPr>
            <w:rFonts w:ascii="Georgia" w:eastAsia="Times New Roman" w:hAnsi="Georgia" w:cs="Times New Roman"/>
            <w:color w:val="000000"/>
            <w:sz w:val="28"/>
            <w:szCs w:val="28"/>
          </w:rPr>
          <w:t>geometry</w:t>
        </w:r>
      </w:hyperlink>
      <w:r>
        <w:rPr>
          <w:rFonts w:ascii="Georgia" w:eastAsia="Times New Roman" w:hAnsi="Georgia" w:cs="Times New Roman"/>
          <w:sz w:val="28"/>
          <w:szCs w:val="28"/>
        </w:rPr>
        <w:t xml:space="preserve"> and the regularity of parts as they are</w:t>
      </w:r>
      <w:r>
        <w:rPr>
          <w:rFonts w:ascii="Georgia" w:eastAsia="Times New Roman" w:hAnsi="Georgia" w:cs="Times New Roman"/>
          <w:sz w:val="28"/>
          <w:szCs w:val="28"/>
        </w:rPr>
        <w:t xml:space="preserve"> demonstrated in the architecture of </w:t>
      </w:r>
      <w:hyperlink r:id="rId14" w:tooltip="Classical antiquity" w:history="1">
        <w:r>
          <w:rPr>
            <w:rFonts w:ascii="Georgia" w:eastAsia="Times New Roman" w:hAnsi="Georgia" w:cs="Times New Roman"/>
            <w:color w:val="000000"/>
            <w:sz w:val="28"/>
            <w:szCs w:val="28"/>
          </w:rPr>
          <w:t>classical antiquity</w:t>
        </w:r>
      </w:hyperlink>
      <w:r>
        <w:rPr>
          <w:rFonts w:ascii="Georgia" w:eastAsia="Times New Roman" w:hAnsi="Georgia" w:cs="Times New Roman"/>
          <w:sz w:val="28"/>
          <w:szCs w:val="28"/>
        </w:rPr>
        <w:t xml:space="preserve"> and in particular </w:t>
      </w:r>
      <w:hyperlink r:id="rId15" w:tooltip="Roman architecture" w:history="1">
        <w:r>
          <w:rPr>
            <w:rFonts w:ascii="Georgia" w:eastAsia="Times New Roman" w:hAnsi="Georgia" w:cs="Times New Roman"/>
            <w:color w:val="000000"/>
            <w:sz w:val="28"/>
            <w:szCs w:val="28"/>
          </w:rPr>
          <w:t>ancien</w:t>
        </w:r>
        <w:r>
          <w:rPr>
            <w:rFonts w:ascii="Georgia" w:eastAsia="Times New Roman" w:hAnsi="Georgia" w:cs="Times New Roman"/>
            <w:color w:val="000000"/>
            <w:sz w:val="28"/>
            <w:szCs w:val="28"/>
          </w:rPr>
          <w:t>t Roman architecture</w:t>
        </w:r>
      </w:hyperlink>
      <w:r>
        <w:rPr>
          <w:rFonts w:ascii="Georgia" w:eastAsia="Times New Roman" w:hAnsi="Georgia" w:cs="Times New Roman"/>
          <w:sz w:val="28"/>
          <w:szCs w:val="28"/>
        </w:rPr>
        <w:t xml:space="preserve">, of which many examples remained. Orderly arrangements of </w:t>
      </w:r>
      <w:hyperlink r:id="rId16" w:tooltip="Column" w:history="1">
        <w:r>
          <w:rPr>
            <w:rFonts w:ascii="Georgia" w:eastAsia="Times New Roman" w:hAnsi="Georgia" w:cs="Times New Roman"/>
            <w:color w:val="000000"/>
            <w:sz w:val="28"/>
            <w:szCs w:val="28"/>
          </w:rPr>
          <w:t>columns</w:t>
        </w:r>
      </w:hyperlink>
      <w:r>
        <w:rPr>
          <w:rFonts w:ascii="Georgia" w:eastAsia="Times New Roman" w:hAnsi="Georgia" w:cs="Times New Roman"/>
          <w:color w:val="000000"/>
          <w:sz w:val="28"/>
          <w:szCs w:val="28"/>
        </w:rPr>
        <w:t xml:space="preserve">, </w:t>
      </w:r>
      <w:hyperlink r:id="rId17" w:tooltip="Pilaster" w:history="1">
        <w:r>
          <w:rPr>
            <w:rFonts w:ascii="Georgia" w:eastAsia="Times New Roman" w:hAnsi="Georgia" w:cs="Times New Roman"/>
            <w:color w:val="000000"/>
            <w:sz w:val="28"/>
            <w:szCs w:val="28"/>
          </w:rPr>
          <w:t>pilasters</w:t>
        </w:r>
      </w:hyperlink>
      <w:r>
        <w:rPr>
          <w:rFonts w:ascii="Georgia" w:eastAsia="Times New Roman" w:hAnsi="Georgia" w:cs="Times New Roman"/>
          <w:sz w:val="28"/>
          <w:szCs w:val="28"/>
        </w:rPr>
        <w:t xml:space="preserve"> and </w:t>
      </w:r>
      <w:hyperlink r:id="rId18" w:tooltip="Lintel (architecture)" w:history="1">
        <w:r>
          <w:rPr>
            <w:rFonts w:ascii="Georgia" w:eastAsia="Times New Roman" w:hAnsi="Georgia" w:cs="Times New Roman"/>
            <w:color w:val="000000"/>
            <w:sz w:val="28"/>
            <w:szCs w:val="28"/>
          </w:rPr>
          <w:t>lintels</w:t>
        </w:r>
      </w:hyperlink>
      <w:r>
        <w:rPr>
          <w:rFonts w:ascii="Georgia" w:eastAsia="Times New Roman" w:hAnsi="Georgia" w:cs="Times New Roman"/>
          <w:color w:val="000000"/>
          <w:sz w:val="28"/>
          <w:szCs w:val="28"/>
        </w:rPr>
        <w:t>,</w:t>
      </w:r>
      <w:r>
        <w:rPr>
          <w:rFonts w:ascii="Georgia" w:eastAsia="Times New Roman" w:hAnsi="Georgia" w:cs="Times New Roman"/>
          <w:sz w:val="28"/>
          <w:szCs w:val="28"/>
        </w:rPr>
        <w:t xml:space="preserve"> as well as the use of semicircular arches, hemispherical </w:t>
      </w:r>
      <w:hyperlink r:id="rId19" w:tooltip="Dome" w:history="1">
        <w:r>
          <w:rPr>
            <w:rFonts w:ascii="Georgia" w:eastAsia="Times New Roman" w:hAnsi="Georgia" w:cs="Times New Roman"/>
            <w:color w:val="000000"/>
            <w:sz w:val="28"/>
            <w:szCs w:val="28"/>
          </w:rPr>
          <w:t>domes</w:t>
        </w:r>
      </w:hyperlink>
      <w:r>
        <w:rPr>
          <w:rFonts w:ascii="Georgia" w:eastAsia="Times New Roman" w:hAnsi="Georgia" w:cs="Times New Roman"/>
          <w:color w:val="000000"/>
          <w:sz w:val="28"/>
          <w:szCs w:val="28"/>
        </w:rPr>
        <w:t>,</w:t>
      </w:r>
      <w:r>
        <w:rPr>
          <w:rFonts w:ascii="Georgia" w:eastAsia="Times New Roman" w:hAnsi="Georgia" w:cs="Times New Roman"/>
          <w:sz w:val="28"/>
          <w:szCs w:val="28"/>
        </w:rPr>
        <w:t xml:space="preserve"> </w:t>
      </w:r>
      <w:hyperlink r:id="rId20" w:tooltip="Niche (architecture)" w:history="1">
        <w:r>
          <w:rPr>
            <w:rFonts w:ascii="Georgia" w:eastAsia="Times New Roman" w:hAnsi="Georgia" w:cs="Times New Roman"/>
            <w:color w:val="000000"/>
            <w:sz w:val="28"/>
            <w:szCs w:val="28"/>
          </w:rPr>
          <w:t>niches</w:t>
        </w:r>
      </w:hyperlink>
      <w:r>
        <w:rPr>
          <w:rFonts w:ascii="Georgia" w:eastAsia="Times New Roman" w:hAnsi="Georgia" w:cs="Times New Roman"/>
          <w:sz w:val="28"/>
          <w:szCs w:val="28"/>
        </w:rPr>
        <w:t xml:space="preserve"> replaced the more complex proportional systems and irregular profiles of </w:t>
      </w:r>
      <w:hyperlink r:id="rId21" w:tooltip="Gothic architecture" w:history="1">
        <w:r>
          <w:rPr>
            <w:rFonts w:ascii="Georgia" w:eastAsia="Times New Roman" w:hAnsi="Georgia" w:cs="Times New Roman"/>
            <w:color w:val="000000"/>
            <w:sz w:val="28"/>
            <w:szCs w:val="28"/>
          </w:rPr>
          <w:t>medieval</w:t>
        </w:r>
      </w:hyperlink>
      <w:r>
        <w:rPr>
          <w:rFonts w:ascii="Georgia" w:eastAsia="Times New Roman" w:hAnsi="Georgia" w:cs="Times New Roman"/>
          <w:sz w:val="28"/>
          <w:szCs w:val="28"/>
        </w:rPr>
        <w:t xml:space="preserve"> buildings.</w:t>
      </w:r>
    </w:p>
    <w:p w:rsidR="008631B9" w:rsidRDefault="008631B9">
      <w:pPr>
        <w:spacing w:before="100" w:beforeAutospacing="1" w:after="100" w:afterAutospacing="1" w:line="240" w:lineRule="auto"/>
        <w:rPr>
          <w:rFonts w:ascii="Georgia" w:eastAsia="Times New Roman" w:hAnsi="Georgia" w:cs="Times New Roman"/>
          <w:sz w:val="28"/>
          <w:szCs w:val="28"/>
        </w:rPr>
      </w:pPr>
    </w:p>
    <w:p w:rsidR="008631B9" w:rsidRDefault="008631B9">
      <w:pPr>
        <w:spacing w:before="100" w:beforeAutospacing="1" w:after="100" w:afterAutospacing="1" w:line="240" w:lineRule="auto"/>
        <w:outlineLvl w:val="0"/>
        <w:rPr>
          <w:rFonts w:ascii="Times New Roman" w:eastAsia="Times New Roman" w:hAnsi="Times New Roman" w:cs="Times New Roman"/>
          <w:b/>
          <w:bCs/>
          <w:kern w:val="36"/>
          <w:sz w:val="32"/>
          <w:szCs w:val="32"/>
        </w:rPr>
      </w:pPr>
    </w:p>
    <w:p w:rsidR="008631B9" w:rsidRDefault="00AE04C0">
      <w:pPr>
        <w:rPr>
          <w:b/>
          <w:sz w:val="32"/>
          <w:szCs w:val="32"/>
        </w:rPr>
      </w:pPr>
      <w:r>
        <w:rPr>
          <w:b/>
          <w:noProof/>
          <w:sz w:val="32"/>
          <w:szCs w:val="32"/>
          <w:lang w:val="en-GB" w:eastAsia="en-GB"/>
        </w:rPr>
        <w:lastRenderedPageBreak/>
        <w:drawing>
          <wp:inline distT="0" distB="0" distL="0" distR="0">
            <wp:extent cx="2809875" cy="3057524"/>
            <wp:effectExtent l="19050" t="0" r="9525" b="0"/>
            <wp:docPr id="1026" name="Image1" descr="http://upload.wikimedia.org/wikipedia/commons/thumb/b/bd/Roma_Gianicolo_Tempietto_del_Bramante.jpg/220px-Roma_Gianicolo_Tempietto_del_Bram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22"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809875" cy="3057524"/>
                    </a:xfrm>
                    <a:prstGeom prst="rect">
                      <a:avLst/>
                    </a:prstGeom>
                  </pic:spPr>
                </pic:pic>
              </a:graphicData>
            </a:graphic>
          </wp:inline>
        </w:drawing>
      </w:r>
    </w:p>
    <w:p w:rsidR="008631B9" w:rsidRDefault="00AE04C0">
      <w:pPr>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color w:val="000000"/>
          <w:sz w:val="24"/>
          <w:szCs w:val="24"/>
        </w:rPr>
        <w:t>Tempietto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w:t>
      </w:r>
      <w:hyperlink r:id="rId23" w:tooltip="San Pietro in Montorio" w:history="1">
        <w:r>
          <w:rPr>
            <w:rFonts w:ascii="Times New Roman" w:eastAsia="Times New Roman" w:hAnsi="Times New Roman" w:cs="Times New Roman"/>
            <w:color w:val="000000"/>
            <w:sz w:val="24"/>
            <w:szCs w:val="24"/>
          </w:rPr>
          <w:t xml:space="preserve">San </w:t>
        </w:r>
        <w:proofErr w:type="spellStart"/>
        <w:r>
          <w:rPr>
            <w:rFonts w:ascii="Times New Roman" w:eastAsia="Times New Roman" w:hAnsi="Times New Roman" w:cs="Times New Roman"/>
            <w:color w:val="000000"/>
            <w:sz w:val="24"/>
            <w:szCs w:val="24"/>
          </w:rPr>
          <w:t>Pietro</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Montorio</w:t>
        </w:r>
        <w:proofErr w:type="spellEnd"/>
      </w:hyperlink>
      <w:r>
        <w:rPr>
          <w:rFonts w:ascii="Times New Roman" w:eastAsia="Times New Roman" w:hAnsi="Times New Roman" w:cs="Times New Roman"/>
          <w:color w:val="000000"/>
          <w:sz w:val="24"/>
          <w:szCs w:val="24"/>
        </w:rPr>
        <w:t xml:space="preserve">, Rome, 1502, by </w:t>
      </w:r>
      <w:hyperlink r:id="rId24" w:tooltip="Donato Bramante" w:history="1">
        <w:r>
          <w:rPr>
            <w:rFonts w:ascii="Times New Roman" w:eastAsia="Times New Roman" w:hAnsi="Times New Roman" w:cs="Times New Roman"/>
            <w:color w:val="000000"/>
            <w:sz w:val="24"/>
            <w:szCs w:val="24"/>
          </w:rPr>
          <w:t>Bramante</w:t>
        </w:r>
      </w:hyperlink>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This small temple marks the p</w:t>
      </w:r>
      <w:r>
        <w:rPr>
          <w:rFonts w:ascii="Times New Roman" w:eastAsia="Times New Roman" w:hAnsi="Times New Roman" w:cs="Times New Roman"/>
          <w:color w:val="000000"/>
          <w:sz w:val="24"/>
          <w:szCs w:val="24"/>
        </w:rPr>
        <w:t xml:space="preserve">lace where </w:t>
      </w:r>
      <w:hyperlink r:id="rId25" w:tooltip="St Peter" w:history="1">
        <w:r>
          <w:rPr>
            <w:rFonts w:ascii="Times New Roman" w:eastAsia="Times New Roman" w:hAnsi="Times New Roman" w:cs="Times New Roman"/>
            <w:color w:val="000000"/>
            <w:sz w:val="24"/>
            <w:szCs w:val="24"/>
          </w:rPr>
          <w:t>St Peter</w:t>
        </w:r>
      </w:hyperlink>
      <w:r>
        <w:rPr>
          <w:rFonts w:ascii="Times New Roman" w:eastAsia="Times New Roman" w:hAnsi="Times New Roman" w:cs="Times New Roman"/>
          <w:sz w:val="24"/>
          <w:szCs w:val="24"/>
        </w:rPr>
        <w:t xml:space="preserve"> was put to death.</w:t>
      </w:r>
    </w:p>
    <w:p w:rsidR="008631B9" w:rsidRDefault="008631B9">
      <w:pPr>
        <w:rPr>
          <w:b/>
          <w:sz w:val="32"/>
          <w:szCs w:val="32"/>
        </w:rPr>
      </w:pPr>
    </w:p>
    <w:p w:rsidR="008631B9" w:rsidRDefault="00AE04C0">
      <w:pPr>
        <w:spacing w:after="0" w:line="240" w:lineRule="auto"/>
        <w:rPr>
          <w:rFonts w:ascii="Times New Roman" w:eastAsia="Times New Roman" w:hAnsi="Times New Roman" w:cs="Times New Roman"/>
          <w:sz w:val="24"/>
          <w:szCs w:val="24"/>
        </w:rPr>
      </w:pPr>
      <w:r>
        <w:rPr>
          <w:b/>
          <w:noProof/>
          <w:sz w:val="32"/>
          <w:szCs w:val="32"/>
          <w:lang w:val="en-GB" w:eastAsia="en-GB"/>
        </w:rPr>
        <w:drawing>
          <wp:inline distT="0" distB="0" distL="0" distR="0">
            <wp:extent cx="1619250" cy="2238375"/>
            <wp:effectExtent l="19050" t="0" r="0" b="0"/>
            <wp:docPr id="1027" name="Image1" descr="http://upload.wikimedia.org/wikipedia/commons/thumb/a/af/PalladioBramanteTempietto1570.jpg/170px-PalladioBramanteTempietto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26"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1619250" cy="2238375"/>
                    </a:xfrm>
                    <a:prstGeom prst="rect">
                      <a:avLst/>
                    </a:prstGeom>
                  </pic:spPr>
                </pic:pic>
              </a:graphicData>
            </a:graphic>
          </wp:inline>
        </w:drawing>
      </w:r>
      <w:r>
        <w:rPr>
          <w:rFonts w:ascii="Times New Roman" w:eastAsia="Times New Roman" w:hAnsi="Times New Roman" w:cs="Times New Roman"/>
          <w:sz w:val="24"/>
          <w:szCs w:val="24"/>
        </w:rPr>
        <w:t xml:space="preserve"> </w:t>
      </w:r>
      <w:r>
        <w:rPr>
          <w:b/>
          <w:noProof/>
          <w:sz w:val="32"/>
          <w:szCs w:val="32"/>
          <w:lang w:val="en-GB" w:eastAsia="en-GB"/>
        </w:rPr>
        <w:drawing>
          <wp:inline distT="0" distB="0" distL="0" distR="0">
            <wp:extent cx="1619250" cy="1619250"/>
            <wp:effectExtent l="19050" t="0" r="0" b="0"/>
            <wp:docPr id="1028" name="Image1" descr="http://upload.wikimedia.org/wikipedia/commons/thumb/6/66/Tempietto_-_Houtsnede_door_Palladio_2.jpeg/170px-Tempietto_-_Houtsnede_door_Palladio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27"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1619250" cy="1619250"/>
                    </a:xfrm>
                    <a:prstGeom prst="rect">
                      <a:avLst/>
                    </a:prstGeom>
                  </pic:spPr>
                </pic:pic>
              </a:graphicData>
            </a:graphic>
          </wp:inline>
        </w:drawing>
      </w:r>
      <w:r>
        <w:rPr>
          <w:rFonts w:ascii="Times New Roman" w:eastAsia="Times New Roman" w:hAnsi="Times New Roman" w:cs="Times New Roman"/>
          <w:sz w:val="24"/>
          <w:szCs w:val="24"/>
        </w:rPr>
        <w:t xml:space="preserve"> Plan of Bramante's Tempietto in Montorio</w:t>
      </w:r>
    </w:p>
    <w:p w:rsidR="008631B9" w:rsidRDefault="00AE04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Palladio's engraving of Bramante's Tempietto</w:t>
      </w:r>
    </w:p>
    <w:p w:rsidR="008631B9" w:rsidRDefault="008631B9">
      <w:pPr>
        <w:spacing w:after="0" w:line="240" w:lineRule="auto"/>
        <w:rPr>
          <w:rFonts w:ascii="Times New Roman" w:eastAsia="Times New Roman" w:hAnsi="Times New Roman" w:cs="Times New Roman"/>
          <w:sz w:val="24"/>
          <w:szCs w:val="24"/>
        </w:rPr>
      </w:pPr>
    </w:p>
    <w:p w:rsidR="008631B9" w:rsidRDefault="008631B9">
      <w:pPr>
        <w:spacing w:after="0" w:line="240" w:lineRule="auto"/>
        <w:rPr>
          <w:rFonts w:ascii="Times New Roman" w:eastAsia="Times New Roman" w:hAnsi="Times New Roman" w:cs="Times New Roman"/>
          <w:sz w:val="24"/>
          <w:szCs w:val="24"/>
        </w:rPr>
      </w:pP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The archectural ers in Renaissance period are:</w:t>
      </w:r>
    </w:p>
    <w:p w:rsidR="008631B9" w:rsidRDefault="00AE04C0">
      <w:pPr>
        <w:numPr>
          <w:ilvl w:val="0"/>
          <w:numId w:val="1"/>
        </w:num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Renaissanc</w:t>
      </w:r>
      <w:r>
        <w:rPr>
          <w:rFonts w:ascii="Georgia" w:eastAsia="Times New Roman" w:hAnsi="Georgia" w:cs="Times New Roman"/>
          <w:color w:val="000000"/>
          <w:sz w:val="28"/>
          <w:szCs w:val="28"/>
        </w:rPr>
        <w:t xml:space="preserve">e (ca. 1400–1500); also known as the </w:t>
      </w:r>
      <w:hyperlink r:id="rId28" w:tooltip="Quattrocento" w:history="1">
        <w:proofErr w:type="spellStart"/>
        <w:r>
          <w:rPr>
            <w:rFonts w:ascii="Georgia" w:eastAsia="Times New Roman" w:hAnsi="Georgia" w:cs="Times New Roman"/>
            <w:color w:val="000000"/>
            <w:sz w:val="28"/>
            <w:szCs w:val="28"/>
          </w:rPr>
          <w:t>Quattrocento</w:t>
        </w:r>
        <w:proofErr w:type="spellEnd"/>
      </w:hyperlink>
      <w:r>
        <w:rPr>
          <w:rFonts w:ascii="Georgia" w:eastAsia="Times New Roman" w:hAnsi="Georgia" w:cs="Times New Roman"/>
          <w:color w:val="000000"/>
          <w:sz w:val="28"/>
          <w:szCs w:val="28"/>
        </w:rPr>
        <w:t xml:space="preserve"> and sometimes Early Renaissance</w:t>
      </w:r>
    </w:p>
    <w:p w:rsidR="008631B9" w:rsidRDefault="008631B9">
      <w:pPr>
        <w:numPr>
          <w:ilvl w:val="0"/>
          <w:numId w:val="1"/>
        </w:numPr>
        <w:spacing w:before="100" w:beforeAutospacing="1" w:after="100" w:afterAutospacing="1" w:line="240" w:lineRule="auto"/>
        <w:rPr>
          <w:rFonts w:ascii="Georgia" w:eastAsia="Times New Roman" w:hAnsi="Georgia" w:cs="Times New Roman"/>
          <w:color w:val="000000"/>
          <w:sz w:val="28"/>
          <w:szCs w:val="28"/>
        </w:rPr>
      </w:pPr>
      <w:hyperlink r:id="rId29" w:tooltip="High Renaissance" w:history="1">
        <w:r w:rsidR="00AE04C0">
          <w:rPr>
            <w:rFonts w:ascii="Georgia" w:eastAsia="Times New Roman" w:hAnsi="Georgia" w:cs="Times New Roman"/>
            <w:color w:val="000000"/>
            <w:sz w:val="28"/>
            <w:szCs w:val="28"/>
          </w:rPr>
          <w:t>High Renaissance</w:t>
        </w:r>
      </w:hyperlink>
      <w:r w:rsidR="00AE04C0">
        <w:rPr>
          <w:rFonts w:ascii="Georgia" w:eastAsia="Times New Roman" w:hAnsi="Georgia" w:cs="Times New Roman"/>
          <w:color w:val="000000"/>
          <w:sz w:val="28"/>
          <w:szCs w:val="28"/>
        </w:rPr>
        <w:t xml:space="preserve"> (ca.1500–1525)</w:t>
      </w:r>
    </w:p>
    <w:p w:rsidR="008631B9" w:rsidRDefault="008631B9">
      <w:pPr>
        <w:numPr>
          <w:ilvl w:val="0"/>
          <w:numId w:val="1"/>
        </w:numPr>
        <w:spacing w:before="100" w:beforeAutospacing="1" w:after="100" w:afterAutospacing="1" w:line="240" w:lineRule="auto"/>
        <w:rPr>
          <w:rFonts w:ascii="Georgia" w:eastAsia="Times New Roman" w:hAnsi="Georgia" w:cs="Times New Roman"/>
          <w:color w:val="000000"/>
          <w:sz w:val="28"/>
          <w:szCs w:val="28"/>
        </w:rPr>
      </w:pPr>
      <w:hyperlink r:id="rId30" w:tooltip="Mannerism" w:history="1">
        <w:r w:rsidR="00AE04C0">
          <w:rPr>
            <w:rFonts w:ascii="Georgia" w:eastAsia="Times New Roman" w:hAnsi="Georgia" w:cs="Times New Roman"/>
            <w:color w:val="000000"/>
            <w:sz w:val="28"/>
            <w:szCs w:val="28"/>
          </w:rPr>
          <w:t>Mannerism</w:t>
        </w:r>
      </w:hyperlink>
      <w:r w:rsidR="00AE04C0">
        <w:rPr>
          <w:rFonts w:ascii="Georgia" w:eastAsia="Times New Roman" w:hAnsi="Georgia" w:cs="Times New Roman"/>
          <w:color w:val="000000"/>
          <w:sz w:val="28"/>
          <w:szCs w:val="28"/>
        </w:rPr>
        <w:t xml:space="preserve"> (ca. 1520–1600)</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lastRenderedPageBreak/>
        <w:t xml:space="preserve">Quattrocento or </w:t>
      </w:r>
      <w:r>
        <w:rPr>
          <w:rFonts w:ascii="Georgia" w:eastAsia="Times New Roman" w:hAnsi="Georgia" w:cs="Times New Roman"/>
          <w:b/>
          <w:color w:val="000000"/>
          <w:sz w:val="28"/>
          <w:szCs w:val="28"/>
        </w:rPr>
        <w:t>Early Renaissance:</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sz w:val="28"/>
          <w:szCs w:val="28"/>
        </w:rPr>
        <w:t xml:space="preserve">In the </w:t>
      </w:r>
      <w:r>
        <w:rPr>
          <w:rFonts w:ascii="Georgia" w:eastAsia="Times New Roman" w:hAnsi="Georgia" w:cs="Times New Roman"/>
          <w:i/>
          <w:iCs/>
          <w:sz w:val="28"/>
          <w:szCs w:val="28"/>
        </w:rPr>
        <w:t>Quattrocento</w:t>
      </w:r>
      <w:r>
        <w:rPr>
          <w:rFonts w:ascii="Georgia" w:eastAsia="Times New Roman" w:hAnsi="Georgia" w:cs="Times New Roman"/>
          <w:sz w:val="28"/>
          <w:szCs w:val="28"/>
        </w:rPr>
        <w:t xml:space="preserve">, concepts of architectural order were explored and rules were formulated. The study of classical antiquity led in particular to </w:t>
      </w:r>
      <w:r>
        <w:rPr>
          <w:rFonts w:ascii="Georgia" w:eastAsia="Times New Roman" w:hAnsi="Georgia" w:cs="Times New Roman"/>
          <w:color w:val="000000"/>
          <w:sz w:val="28"/>
          <w:szCs w:val="28"/>
        </w:rPr>
        <w:t>the adoption of Classical detail and ornamentation.</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Space, as an element of architecture, was utilised differently from the way</w:t>
      </w:r>
      <w:r>
        <w:rPr>
          <w:rFonts w:ascii="Georgia" w:eastAsia="Times New Roman" w:hAnsi="Georgia" w:cs="Times New Roman"/>
          <w:color w:val="000000"/>
          <w:sz w:val="28"/>
          <w:szCs w:val="28"/>
        </w:rPr>
        <w:t xml:space="preserve"> it had been in the </w:t>
      </w:r>
      <w:hyperlink r:id="rId31" w:tooltip="Middle Ages" w:history="1">
        <w:proofErr w:type="gramStart"/>
        <w:r>
          <w:rPr>
            <w:rFonts w:ascii="Georgia" w:eastAsia="Times New Roman" w:hAnsi="Georgia" w:cs="Times New Roman"/>
            <w:color w:val="000000"/>
            <w:sz w:val="28"/>
            <w:szCs w:val="28"/>
          </w:rPr>
          <w:t>Middle</w:t>
        </w:r>
        <w:proofErr w:type="gramEnd"/>
        <w:r>
          <w:rPr>
            <w:rFonts w:ascii="Georgia" w:eastAsia="Times New Roman" w:hAnsi="Georgia" w:cs="Times New Roman"/>
            <w:color w:val="000000"/>
            <w:sz w:val="28"/>
            <w:szCs w:val="28"/>
          </w:rPr>
          <w:t xml:space="preserve"> Ages</w:t>
        </w:r>
      </w:hyperlink>
      <w:r>
        <w:rPr>
          <w:rFonts w:ascii="Georgia" w:eastAsia="Times New Roman" w:hAnsi="Georgia" w:cs="Times New Roman"/>
          <w:color w:val="000000"/>
          <w:sz w:val="28"/>
          <w:szCs w:val="28"/>
        </w:rPr>
        <w:t xml:space="preserve">. Space was organised by proportional logic, its form and rhythm subject to geometry, rather than being created by intuition as in Medieval buildings. </w:t>
      </w:r>
      <w:r>
        <w:rPr>
          <w:rFonts w:ascii="Georgia" w:eastAsia="Times New Roman" w:hAnsi="Georgia" w:cs="Times New Roman"/>
          <w:color w:val="000000"/>
          <w:sz w:val="28"/>
          <w:szCs w:val="28"/>
        </w:rPr>
        <w:t xml:space="preserve">The prime example of this is the </w:t>
      </w:r>
      <w:hyperlink r:id="rId32" w:tooltip="Basilica di San Lorenzo di Firenze" w:history="1">
        <w:r>
          <w:rPr>
            <w:rFonts w:ascii="Georgia" w:eastAsia="Times New Roman" w:hAnsi="Georgia" w:cs="Times New Roman"/>
            <w:color w:val="000000"/>
            <w:sz w:val="28"/>
            <w:szCs w:val="28"/>
          </w:rPr>
          <w:t xml:space="preserve">Basilica </w:t>
        </w:r>
        <w:proofErr w:type="spellStart"/>
        <w:r>
          <w:rPr>
            <w:rFonts w:ascii="Georgia" w:eastAsia="Times New Roman" w:hAnsi="Georgia" w:cs="Times New Roman"/>
            <w:color w:val="000000"/>
            <w:sz w:val="28"/>
            <w:szCs w:val="28"/>
          </w:rPr>
          <w:t>di</w:t>
        </w:r>
        <w:proofErr w:type="spellEnd"/>
        <w:r>
          <w:rPr>
            <w:rFonts w:ascii="Georgia" w:eastAsia="Times New Roman" w:hAnsi="Georgia" w:cs="Times New Roman"/>
            <w:color w:val="000000"/>
            <w:sz w:val="28"/>
            <w:szCs w:val="28"/>
          </w:rPr>
          <w:t xml:space="preserve"> San Lorenzo</w:t>
        </w:r>
      </w:hyperlink>
      <w:r>
        <w:rPr>
          <w:rFonts w:ascii="Georgia" w:eastAsia="Times New Roman" w:hAnsi="Georgia" w:cs="Times New Roman"/>
          <w:color w:val="000000"/>
          <w:sz w:val="28"/>
          <w:szCs w:val="28"/>
        </w:rPr>
        <w:t xml:space="preserve"> in </w:t>
      </w:r>
      <w:hyperlink r:id="rId33" w:tooltip="Florence" w:history="1">
        <w:r>
          <w:rPr>
            <w:rFonts w:ascii="Georgia" w:eastAsia="Times New Roman" w:hAnsi="Georgia" w:cs="Times New Roman"/>
            <w:color w:val="000000"/>
            <w:sz w:val="28"/>
            <w:szCs w:val="28"/>
          </w:rPr>
          <w:t>Florence</w:t>
        </w:r>
      </w:hyperlink>
      <w:r>
        <w:rPr>
          <w:rFonts w:ascii="Georgia" w:eastAsia="Times New Roman" w:hAnsi="Georgia" w:cs="Times New Roman"/>
          <w:color w:val="000000"/>
          <w:sz w:val="28"/>
          <w:szCs w:val="28"/>
        </w:rPr>
        <w:t xml:space="preserve"> by </w:t>
      </w:r>
      <w:hyperlink r:id="rId34" w:tooltip="Filippo Brunelleschi" w:history="1">
        <w:proofErr w:type="spellStart"/>
        <w:r>
          <w:rPr>
            <w:rFonts w:ascii="Georgia" w:eastAsia="Times New Roman" w:hAnsi="Georgia" w:cs="Times New Roman"/>
            <w:color w:val="000000"/>
            <w:sz w:val="28"/>
            <w:szCs w:val="28"/>
          </w:rPr>
          <w:t>Filippo</w:t>
        </w:r>
        <w:proofErr w:type="spellEnd"/>
        <w:r>
          <w:rPr>
            <w:rFonts w:ascii="Georgia" w:eastAsia="Times New Roman" w:hAnsi="Georgia" w:cs="Times New Roman"/>
            <w:color w:val="000000"/>
            <w:sz w:val="28"/>
            <w:szCs w:val="28"/>
          </w:rPr>
          <w:t xml:space="preserve"> Brunelleschi</w:t>
        </w:r>
      </w:hyperlink>
      <w:r>
        <w:rPr>
          <w:rFonts w:ascii="Georgia" w:hAnsi="Georgia"/>
          <w:color w:val="000000"/>
          <w:sz w:val="28"/>
          <w:szCs w:val="28"/>
        </w:rPr>
        <w:t>.</w:t>
      </w:r>
      <w:r>
        <w:rPr>
          <w:rFonts w:ascii="Georgia" w:eastAsia="Times New Roman" w:hAnsi="Georgia" w:cs="Times New Roman"/>
          <w:color w:val="000000"/>
          <w:sz w:val="28"/>
          <w:szCs w:val="28"/>
        </w:rPr>
        <w:t xml:space="preserve"> </w:t>
      </w:r>
    </w:p>
    <w:p w:rsidR="008631B9" w:rsidRDefault="00AE04C0">
      <w:pPr>
        <w:spacing w:before="100" w:beforeAutospacing="1" w:after="100" w:afterAutospacing="1" w:line="240" w:lineRule="auto"/>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High Renaissance</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 xml:space="preserve">During the </w:t>
      </w:r>
      <w:hyperlink r:id="rId35" w:tooltip="High Renaissance" w:history="1">
        <w:r>
          <w:rPr>
            <w:rFonts w:ascii="Georgia" w:eastAsia="Times New Roman" w:hAnsi="Georgia" w:cs="Times New Roman"/>
            <w:i/>
            <w:iCs/>
            <w:color w:val="000000"/>
            <w:sz w:val="28"/>
            <w:szCs w:val="28"/>
          </w:rPr>
          <w:t>High Renaissance</w:t>
        </w:r>
      </w:hyperlink>
      <w:r>
        <w:rPr>
          <w:rFonts w:ascii="Georgia" w:eastAsia="Times New Roman" w:hAnsi="Georgia" w:cs="Times New Roman"/>
          <w:color w:val="000000"/>
          <w:sz w:val="28"/>
          <w:szCs w:val="28"/>
        </w:rPr>
        <w:t xml:space="preserve">, concepts derived from classical antiquity were developed and used with greater surety. The most representative architect is </w:t>
      </w:r>
      <w:hyperlink r:id="rId36" w:tooltip="Donato Bramante" w:history="1">
        <w:r>
          <w:rPr>
            <w:rFonts w:ascii="Georgia" w:eastAsia="Times New Roman" w:hAnsi="Georgia" w:cs="Times New Roman"/>
            <w:color w:val="000000"/>
            <w:sz w:val="28"/>
            <w:szCs w:val="28"/>
          </w:rPr>
          <w:t>Bramante</w:t>
        </w:r>
      </w:hyperlink>
      <w:r>
        <w:rPr>
          <w:rFonts w:ascii="Georgia" w:eastAsia="Times New Roman" w:hAnsi="Georgia" w:cs="Times New Roman"/>
          <w:color w:val="000000"/>
          <w:sz w:val="28"/>
          <w:szCs w:val="28"/>
        </w:rPr>
        <w:t xml:space="preserve"> (1444–1514) who expanded the applicabil</w:t>
      </w:r>
      <w:r>
        <w:rPr>
          <w:rFonts w:ascii="Georgia" w:eastAsia="Times New Roman" w:hAnsi="Georgia" w:cs="Times New Roman"/>
          <w:color w:val="000000"/>
          <w:sz w:val="28"/>
          <w:szCs w:val="28"/>
        </w:rPr>
        <w:t xml:space="preserve">ity of classical architecture to contemporary buildings. His </w:t>
      </w:r>
      <w:hyperlink r:id="rId37" w:tooltip="San Pietro in Montorio" w:history="1">
        <w:r>
          <w:rPr>
            <w:rFonts w:ascii="Georgia" w:eastAsia="Times New Roman" w:hAnsi="Georgia" w:cs="Times New Roman"/>
            <w:color w:val="000000"/>
            <w:sz w:val="28"/>
            <w:szCs w:val="28"/>
          </w:rPr>
          <w:t xml:space="preserve">San </w:t>
        </w:r>
        <w:proofErr w:type="spellStart"/>
        <w:r>
          <w:rPr>
            <w:rFonts w:ascii="Georgia" w:eastAsia="Times New Roman" w:hAnsi="Georgia" w:cs="Times New Roman"/>
            <w:color w:val="000000"/>
            <w:sz w:val="28"/>
            <w:szCs w:val="28"/>
          </w:rPr>
          <w:t>Pietro</w:t>
        </w:r>
        <w:proofErr w:type="spellEnd"/>
        <w:r>
          <w:rPr>
            <w:rFonts w:ascii="Georgia" w:eastAsia="Times New Roman" w:hAnsi="Georgia" w:cs="Times New Roman"/>
            <w:color w:val="000000"/>
            <w:sz w:val="28"/>
            <w:szCs w:val="28"/>
          </w:rPr>
          <w:t xml:space="preserve"> in </w:t>
        </w:r>
        <w:proofErr w:type="spellStart"/>
        <w:r>
          <w:rPr>
            <w:rFonts w:ascii="Georgia" w:eastAsia="Times New Roman" w:hAnsi="Georgia" w:cs="Times New Roman"/>
            <w:color w:val="000000"/>
            <w:sz w:val="28"/>
            <w:szCs w:val="28"/>
          </w:rPr>
          <w:t>Montorio</w:t>
        </w:r>
        <w:proofErr w:type="spellEnd"/>
      </w:hyperlink>
      <w:r>
        <w:rPr>
          <w:rFonts w:ascii="Georgia" w:eastAsia="Times New Roman" w:hAnsi="Georgia" w:cs="Times New Roman"/>
          <w:color w:val="000000"/>
          <w:sz w:val="28"/>
          <w:szCs w:val="28"/>
        </w:rPr>
        <w:t xml:space="preserve"> (1503) was directly inspired by circular </w:t>
      </w:r>
      <w:hyperlink r:id="rId38" w:tooltip="Roman temple" w:history="1">
        <w:r>
          <w:rPr>
            <w:rFonts w:ascii="Georgia" w:eastAsia="Times New Roman" w:hAnsi="Georgia" w:cs="Times New Roman"/>
            <w:color w:val="000000"/>
            <w:sz w:val="28"/>
            <w:szCs w:val="28"/>
          </w:rPr>
          <w:t>Roman temples</w:t>
        </w:r>
      </w:hyperlink>
      <w:r>
        <w:rPr>
          <w:rFonts w:ascii="Georgia" w:eastAsia="Times New Roman" w:hAnsi="Georgia" w:cs="Times New Roman"/>
          <w:color w:val="000000"/>
          <w:sz w:val="28"/>
          <w:szCs w:val="28"/>
        </w:rPr>
        <w:t xml:space="preserve">. He was, however, hardly a slave to the classical forms and it was his style that was to dominate Italian architecture in the 16th century. </w:t>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noProof/>
          <w:color w:val="0000FF"/>
          <w:sz w:val="28"/>
          <w:szCs w:val="28"/>
          <w:lang w:val="en-GB" w:eastAsia="en-GB"/>
        </w:rPr>
        <w:drawing>
          <wp:inline distT="0" distB="0" distL="0" distR="0">
            <wp:extent cx="3467100" cy="2190749"/>
            <wp:effectExtent l="19050" t="0" r="0" b="0"/>
            <wp:docPr id="1029" name="Image1" descr="http://upload.wikimedia.org/wikipedia/commons/thumb/d/d8/CampidoglioEng.jpg/220px-Campidogli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3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3467100" cy="2190749"/>
                    </a:xfrm>
                    <a:prstGeom prst="rect">
                      <a:avLst/>
                    </a:prstGeom>
                  </pic:spPr>
                </pic:pic>
              </a:graphicData>
            </a:graphic>
          </wp:inline>
        </w:drawing>
      </w:r>
    </w:p>
    <w:p w:rsidR="008631B9" w:rsidRDefault="008631B9">
      <w:pPr>
        <w:spacing w:after="0" w:line="240" w:lineRule="auto"/>
        <w:rPr>
          <w:rFonts w:ascii="Georgia" w:eastAsia="Times New Roman" w:hAnsi="Georgia" w:cs="Times New Roman"/>
          <w:sz w:val="28"/>
          <w:szCs w:val="28"/>
        </w:rPr>
      </w:pP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sz w:val="28"/>
          <w:szCs w:val="28"/>
        </w:rPr>
        <w:t>The Campidoglio</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Mannerism:</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 xml:space="preserve">During the </w:t>
      </w:r>
      <w:r>
        <w:rPr>
          <w:rFonts w:ascii="Georgia" w:eastAsia="Times New Roman" w:hAnsi="Georgia" w:cs="Times New Roman"/>
          <w:i/>
          <w:iCs/>
          <w:sz w:val="28"/>
          <w:szCs w:val="28"/>
        </w:rPr>
        <w:t>Mannerist</w:t>
      </w:r>
      <w:r>
        <w:rPr>
          <w:rFonts w:ascii="Georgia" w:eastAsia="Times New Roman" w:hAnsi="Georgia" w:cs="Times New Roman"/>
          <w:sz w:val="28"/>
          <w:szCs w:val="28"/>
        </w:rPr>
        <w:t xml:space="preserve"> period, architects experimented with using architectural forms to emphasize solid and spatial relationships. The Renaissance ideal of harmony gave way to freer and more imaginative </w:t>
      </w:r>
      <w:r>
        <w:rPr>
          <w:rFonts w:ascii="Georgia" w:eastAsia="Times New Roman" w:hAnsi="Georgia" w:cs="Times New Roman"/>
          <w:color w:val="000000"/>
          <w:sz w:val="28"/>
          <w:szCs w:val="28"/>
        </w:rPr>
        <w:lastRenderedPageBreak/>
        <w:t xml:space="preserve">rhythms. The best known architect associated with the Mannerist style was </w:t>
      </w:r>
      <w:hyperlink r:id="rId40" w:tooltip="Michelangelo" w:history="1">
        <w:r>
          <w:rPr>
            <w:rFonts w:ascii="Georgia" w:eastAsia="Times New Roman" w:hAnsi="Georgia" w:cs="Times New Roman"/>
            <w:color w:val="000000"/>
            <w:sz w:val="28"/>
            <w:szCs w:val="28"/>
          </w:rPr>
          <w:t>Michelangelo</w:t>
        </w:r>
      </w:hyperlink>
      <w:r>
        <w:rPr>
          <w:rFonts w:ascii="Georgia" w:eastAsia="Times New Roman" w:hAnsi="Georgia" w:cs="Times New Roman"/>
          <w:color w:val="000000"/>
          <w:sz w:val="28"/>
          <w:szCs w:val="28"/>
        </w:rPr>
        <w:t xml:space="preserve"> (1475–1564), who is credited with inventing the </w:t>
      </w:r>
      <w:hyperlink r:id="rId41" w:tooltip="Giant order" w:history="1">
        <w:r>
          <w:rPr>
            <w:rFonts w:ascii="Georgia" w:eastAsia="Times New Roman" w:hAnsi="Georgia" w:cs="Times New Roman"/>
            <w:color w:val="000000"/>
            <w:sz w:val="28"/>
            <w:szCs w:val="28"/>
          </w:rPr>
          <w:t>giant order</w:t>
        </w:r>
      </w:hyperlink>
      <w:r>
        <w:rPr>
          <w:rFonts w:ascii="Georgia" w:eastAsia="Times New Roman" w:hAnsi="Georgia" w:cs="Times New Roman"/>
          <w:color w:val="000000"/>
          <w:sz w:val="28"/>
          <w:szCs w:val="28"/>
        </w:rPr>
        <w:t xml:space="preserve">, a large pilaster that stretches </w:t>
      </w:r>
      <w:r>
        <w:rPr>
          <w:rFonts w:ascii="Georgia" w:eastAsia="Times New Roman" w:hAnsi="Georgia" w:cs="Times New Roman"/>
          <w:color w:val="000000"/>
          <w:sz w:val="28"/>
          <w:szCs w:val="28"/>
        </w:rPr>
        <w:t xml:space="preserve">from the bottom to the top of a façade. He used this in his design for the </w:t>
      </w:r>
      <w:hyperlink r:id="rId42" w:tooltip="Campidoglio" w:history="1">
        <w:proofErr w:type="spellStart"/>
        <w:r>
          <w:rPr>
            <w:rFonts w:ascii="Georgia" w:eastAsia="Times New Roman" w:hAnsi="Georgia" w:cs="Times New Roman"/>
            <w:color w:val="000000"/>
            <w:sz w:val="28"/>
            <w:szCs w:val="28"/>
          </w:rPr>
          <w:t>Campidoglio</w:t>
        </w:r>
        <w:proofErr w:type="spellEnd"/>
      </w:hyperlink>
      <w:r>
        <w:rPr>
          <w:rFonts w:ascii="Georgia" w:eastAsia="Times New Roman" w:hAnsi="Georgia" w:cs="Times New Roman"/>
          <w:color w:val="000000"/>
          <w:sz w:val="28"/>
          <w:szCs w:val="28"/>
        </w:rPr>
        <w:t xml:space="preserve"> in Rome.</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 xml:space="preserve">Prior to the 20th century, the term </w:t>
      </w:r>
      <w:r>
        <w:rPr>
          <w:rFonts w:ascii="Georgia" w:eastAsia="Times New Roman" w:hAnsi="Georgia" w:cs="Times New Roman"/>
          <w:i/>
          <w:iCs/>
          <w:sz w:val="28"/>
          <w:szCs w:val="28"/>
        </w:rPr>
        <w:t>Mannerism</w:t>
      </w:r>
      <w:r>
        <w:rPr>
          <w:rFonts w:ascii="Georgia" w:eastAsia="Times New Roman" w:hAnsi="Georgia" w:cs="Times New Roman"/>
          <w:sz w:val="28"/>
          <w:szCs w:val="28"/>
        </w:rPr>
        <w:t xml:space="preserve"> had negative connotations, but it is now</w:t>
      </w:r>
      <w:r>
        <w:rPr>
          <w:rFonts w:ascii="Georgia" w:eastAsia="Times New Roman" w:hAnsi="Georgia" w:cs="Times New Roman"/>
          <w:sz w:val="28"/>
          <w:szCs w:val="28"/>
        </w:rPr>
        <w:t xml:space="preserve"> used to describe the historical period in more general non-judgemental terms. </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As the new style of architecture spread out from Italy, most other European countries developed a sort of proto-Renaissance style, before the construction of fully formulated R</w:t>
      </w:r>
      <w:r>
        <w:rPr>
          <w:rFonts w:ascii="Georgia" w:eastAsia="Times New Roman" w:hAnsi="Georgia" w:cs="Times New Roman"/>
          <w:sz w:val="28"/>
          <w:szCs w:val="28"/>
        </w:rPr>
        <w:t>enaissance buildings. Each country in turn then grafted its own architectural traditions to the new style, so that Renaissance buildings across Europe are diversified by region.</w:t>
      </w:r>
    </w:p>
    <w:p w:rsidR="008631B9" w:rsidRDefault="00AE04C0">
      <w:pPr>
        <w:spacing w:before="100" w:beforeAutospacing="1" w:after="100" w:afterAutospacing="1" w:line="240" w:lineRule="auto"/>
        <w:outlineLvl w:val="1"/>
        <w:rPr>
          <w:rFonts w:ascii="Georgia" w:eastAsia="Times New Roman" w:hAnsi="Georgia" w:cs="Times New Roman"/>
          <w:b/>
          <w:bCs/>
          <w:sz w:val="28"/>
          <w:szCs w:val="28"/>
        </w:rPr>
      </w:pPr>
      <w:r>
        <w:rPr>
          <w:rFonts w:ascii="Georgia" w:eastAsia="Times New Roman" w:hAnsi="Georgia" w:cs="Times New Roman"/>
          <w:b/>
          <w:bCs/>
          <w:sz w:val="28"/>
          <w:szCs w:val="28"/>
        </w:rPr>
        <w:t>Characteristics</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The obvious distinguishing features of Classical Roman archite</w:t>
      </w:r>
      <w:r>
        <w:rPr>
          <w:rFonts w:ascii="Georgia" w:eastAsia="Times New Roman" w:hAnsi="Georgia" w:cs="Times New Roman"/>
          <w:sz w:val="28"/>
          <w:szCs w:val="28"/>
        </w:rPr>
        <w:t>cture were adopted by Renaissance architects. However, the forms and purposes of buildings had changed over time, as had the structure of cities. Among the earliest buildings of the reborn Classicism were churches of a type that the Romans had never constr</w:t>
      </w:r>
      <w:r>
        <w:rPr>
          <w:rFonts w:ascii="Georgia" w:eastAsia="Times New Roman" w:hAnsi="Georgia" w:cs="Times New Roman"/>
          <w:sz w:val="28"/>
          <w:szCs w:val="28"/>
        </w:rPr>
        <w:t>ucted. Neither were there models for the type of large city dwellings required by wealthy merchants of the 15th century. Conversely, there was no call for enormous sporting fixtures and public bath houses such as the Romans had built. The ancient orders we</w:t>
      </w:r>
      <w:r>
        <w:rPr>
          <w:rFonts w:ascii="Georgia" w:eastAsia="Times New Roman" w:hAnsi="Georgia" w:cs="Times New Roman"/>
          <w:sz w:val="28"/>
          <w:szCs w:val="28"/>
        </w:rPr>
        <w:t xml:space="preserve">re analysed and reconstructed to serve new purposes. </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Plan</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 xml:space="preserve">The plans of Renaissance buildings have a square, symmetrical appearance in which proportions are usually based on a module. Within a church, the module is often the width of an aisle. The need to </w:t>
      </w:r>
      <w:r>
        <w:rPr>
          <w:rFonts w:ascii="Georgia" w:eastAsia="Times New Roman" w:hAnsi="Georgia" w:cs="Times New Roman"/>
          <w:color w:val="000000"/>
          <w:sz w:val="28"/>
          <w:szCs w:val="28"/>
        </w:rPr>
        <w:t xml:space="preserve">integrate the design of the plan with the façade was introduced as an issue in the work of </w:t>
      </w:r>
      <w:hyperlink r:id="rId43" w:tooltip="Filippo Brunelleschi" w:history="1">
        <w:proofErr w:type="spellStart"/>
        <w:r>
          <w:rPr>
            <w:rFonts w:ascii="Georgia" w:eastAsia="Times New Roman" w:hAnsi="Georgia" w:cs="Times New Roman"/>
            <w:color w:val="000000"/>
            <w:sz w:val="28"/>
            <w:szCs w:val="28"/>
          </w:rPr>
          <w:t>Filippo</w:t>
        </w:r>
        <w:proofErr w:type="spellEnd"/>
        <w:r>
          <w:rPr>
            <w:rFonts w:ascii="Georgia" w:eastAsia="Times New Roman" w:hAnsi="Georgia" w:cs="Times New Roman"/>
            <w:color w:val="000000"/>
            <w:sz w:val="28"/>
            <w:szCs w:val="28"/>
          </w:rPr>
          <w:t xml:space="preserve"> Brunelleschi</w:t>
        </w:r>
      </w:hyperlink>
      <w:r>
        <w:rPr>
          <w:rFonts w:ascii="Georgia" w:eastAsia="Times New Roman" w:hAnsi="Georgia" w:cs="Times New Roman"/>
          <w:color w:val="000000"/>
          <w:sz w:val="28"/>
          <w:szCs w:val="28"/>
        </w:rPr>
        <w:t>, but he was never able to carry this aspect of his w</w:t>
      </w:r>
      <w:r>
        <w:rPr>
          <w:rFonts w:ascii="Georgia" w:eastAsia="Times New Roman" w:hAnsi="Georgia" w:cs="Times New Roman"/>
          <w:color w:val="000000"/>
          <w:sz w:val="28"/>
          <w:szCs w:val="28"/>
        </w:rPr>
        <w:t xml:space="preserve">ork into fruition. The first building to demonstrate this was </w:t>
      </w:r>
      <w:hyperlink r:id="rId44" w:tooltip="Basilica di Sant'Andrea di Mantova" w:history="1">
        <w:r>
          <w:rPr>
            <w:rFonts w:ascii="Georgia" w:eastAsia="Times New Roman" w:hAnsi="Georgia" w:cs="Times New Roman"/>
            <w:color w:val="000000"/>
            <w:sz w:val="28"/>
            <w:szCs w:val="28"/>
          </w:rPr>
          <w:t>St. Andrea</w:t>
        </w:r>
      </w:hyperlink>
      <w:r>
        <w:rPr>
          <w:rFonts w:ascii="Georgia" w:eastAsia="Times New Roman" w:hAnsi="Georgia" w:cs="Times New Roman"/>
          <w:color w:val="000000"/>
          <w:sz w:val="28"/>
          <w:szCs w:val="28"/>
        </w:rPr>
        <w:t xml:space="preserve"> in Mantua by </w:t>
      </w:r>
      <w:hyperlink r:id="rId45" w:tooltip="Leone Battista Alberti" w:history="1">
        <w:proofErr w:type="spellStart"/>
        <w:r>
          <w:rPr>
            <w:rFonts w:ascii="Georgia" w:eastAsia="Times New Roman" w:hAnsi="Georgia" w:cs="Times New Roman"/>
            <w:color w:val="000000"/>
            <w:sz w:val="28"/>
            <w:szCs w:val="28"/>
          </w:rPr>
          <w:t>Alberti</w:t>
        </w:r>
        <w:proofErr w:type="spellEnd"/>
      </w:hyperlink>
      <w:r>
        <w:rPr>
          <w:rFonts w:ascii="Georgia" w:eastAsia="Times New Roman" w:hAnsi="Georgia" w:cs="Times New Roman"/>
          <w:color w:val="000000"/>
          <w:sz w:val="28"/>
          <w:szCs w:val="28"/>
        </w:rPr>
        <w:t xml:space="preserve">. </w:t>
      </w:r>
    </w:p>
    <w:p w:rsidR="008631B9" w:rsidRDefault="00AE04C0">
      <w:pPr>
        <w:spacing w:before="100" w:beforeAutospacing="1" w:after="100" w:afterAutospacing="1" w:line="240" w:lineRule="auto"/>
        <w:outlineLvl w:val="3"/>
        <w:rPr>
          <w:rFonts w:ascii="Georgia" w:eastAsia="Times New Roman" w:hAnsi="Georgia" w:cs="Times New Roman"/>
          <w:b/>
          <w:bCs/>
          <w:sz w:val="28"/>
          <w:szCs w:val="28"/>
        </w:rPr>
      </w:pPr>
      <w:r>
        <w:rPr>
          <w:rFonts w:ascii="Georgia" w:eastAsia="Times New Roman" w:hAnsi="Georgia" w:cs="Times New Roman"/>
          <w:b/>
          <w:bCs/>
          <w:sz w:val="28"/>
          <w:szCs w:val="28"/>
        </w:rPr>
        <w:t>Façade</w:t>
      </w:r>
    </w:p>
    <w:p w:rsidR="008631B9" w:rsidRDefault="008631B9">
      <w:pPr>
        <w:spacing w:before="100" w:beforeAutospacing="1" w:after="100" w:afterAutospacing="1" w:line="240" w:lineRule="auto"/>
        <w:rPr>
          <w:rFonts w:ascii="Georgia" w:eastAsia="Times New Roman" w:hAnsi="Georgia" w:cs="Times New Roman"/>
          <w:color w:val="000000"/>
          <w:sz w:val="28"/>
          <w:szCs w:val="28"/>
        </w:rPr>
      </w:pPr>
      <w:hyperlink r:id="rId46" w:tooltip="Façade" w:history="1">
        <w:r w:rsidR="00AE04C0">
          <w:rPr>
            <w:rFonts w:ascii="Georgia" w:eastAsia="Times New Roman" w:hAnsi="Georgia" w:cs="Times New Roman"/>
            <w:color w:val="000000"/>
            <w:sz w:val="28"/>
            <w:szCs w:val="28"/>
          </w:rPr>
          <w:t>Façades</w:t>
        </w:r>
      </w:hyperlink>
      <w:r w:rsidR="00AE04C0">
        <w:rPr>
          <w:rFonts w:ascii="Georgia" w:eastAsia="Times New Roman" w:hAnsi="Georgia" w:cs="Times New Roman"/>
          <w:color w:val="000000"/>
          <w:sz w:val="28"/>
          <w:szCs w:val="28"/>
        </w:rPr>
        <w:t xml:space="preserve"> are symmetrical around their vertical axis. Church façades are generally surmounted by a pediment and organised by</w:t>
      </w:r>
      <w:r w:rsidR="00AE04C0">
        <w:rPr>
          <w:rFonts w:ascii="Georgia" w:eastAsia="Times New Roman" w:hAnsi="Georgia" w:cs="Times New Roman"/>
          <w:color w:val="000000"/>
          <w:sz w:val="28"/>
          <w:szCs w:val="28"/>
        </w:rPr>
        <w:t xml:space="preserve"> a system of pilasters, </w:t>
      </w:r>
      <w:r w:rsidR="00AE04C0">
        <w:rPr>
          <w:rFonts w:ascii="Georgia" w:eastAsia="Times New Roman" w:hAnsi="Georgia" w:cs="Times New Roman"/>
          <w:color w:val="000000"/>
          <w:sz w:val="28"/>
          <w:szCs w:val="28"/>
        </w:rPr>
        <w:lastRenderedPageBreak/>
        <w:t xml:space="preserve">arches and entablatures. The columns and windows show a progression towards the centre. Domestic buildings are often surmounted by a </w:t>
      </w:r>
      <w:hyperlink r:id="rId47" w:tooltip="Cornice" w:history="1">
        <w:r w:rsidR="00AE04C0">
          <w:rPr>
            <w:rFonts w:ascii="Georgia" w:eastAsia="Times New Roman" w:hAnsi="Georgia" w:cs="Times New Roman"/>
            <w:color w:val="000000"/>
            <w:sz w:val="28"/>
            <w:szCs w:val="28"/>
          </w:rPr>
          <w:t>cornice</w:t>
        </w:r>
      </w:hyperlink>
      <w:r w:rsidR="00AE04C0">
        <w:rPr>
          <w:rFonts w:ascii="Georgia" w:eastAsia="Times New Roman" w:hAnsi="Georgia" w:cs="Times New Roman"/>
          <w:color w:val="000000"/>
          <w:sz w:val="28"/>
          <w:szCs w:val="28"/>
        </w:rPr>
        <w:t>. There is a regular repet</w:t>
      </w:r>
      <w:r w:rsidR="00AE04C0">
        <w:rPr>
          <w:rFonts w:ascii="Georgia" w:eastAsia="Times New Roman" w:hAnsi="Georgia" w:cs="Times New Roman"/>
          <w:color w:val="000000"/>
          <w:sz w:val="28"/>
          <w:szCs w:val="28"/>
        </w:rPr>
        <w:t xml:space="preserve">ition of openings on each floor, and the centrally placed door is marked by a feature such as a balcony, or rusticated surround. </w:t>
      </w:r>
    </w:p>
    <w:p w:rsidR="008631B9" w:rsidRDefault="00AE04C0">
      <w:pPr>
        <w:spacing w:before="100" w:beforeAutospacing="1" w:after="100" w:afterAutospacing="1" w:line="240" w:lineRule="auto"/>
        <w:rPr>
          <w:rFonts w:ascii="Georgia" w:hAnsi="Georgia"/>
          <w:sz w:val="28"/>
          <w:szCs w:val="28"/>
        </w:rPr>
      </w:pPr>
      <w:r>
        <w:rPr>
          <w:rFonts w:ascii="Georgia" w:hAnsi="Georgia"/>
          <w:noProof/>
          <w:sz w:val="28"/>
          <w:szCs w:val="28"/>
          <w:lang w:val="en-GB" w:eastAsia="en-GB"/>
        </w:rPr>
        <w:drawing>
          <wp:inline distT="0" distB="0" distL="0" distR="0">
            <wp:extent cx="2095500" cy="1943100"/>
            <wp:effectExtent l="19050" t="0" r="0" b="0"/>
            <wp:docPr id="1030" name="Image1" descr="http://upload.wikimedia.org/wikipedia/commons/thumb/d/d8/Sant_agostino.JPG/220px-Sant_agos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4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95500" cy="1943100"/>
                    </a:xfrm>
                    <a:prstGeom prst="rect">
                      <a:avLst/>
                    </a:prstGeom>
                  </pic:spPr>
                </pic:pic>
              </a:graphicData>
            </a:graphic>
          </wp:inline>
        </w:drawing>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sz w:val="28"/>
          <w:szCs w:val="28"/>
        </w:rPr>
        <w:t>Sant'Agostino, Rome, Giacomo di Pietrasanta, 1483</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Columns and pilasters</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sz w:val="28"/>
          <w:szCs w:val="28"/>
        </w:rPr>
        <w:t>The Roman orders of columns are used:-</w:t>
      </w:r>
      <w:r>
        <w:rPr>
          <w:rFonts w:ascii="Georgia" w:eastAsia="Times New Roman" w:hAnsi="Georgia" w:cs="Times New Roman"/>
          <w:sz w:val="28"/>
          <w:szCs w:val="28"/>
        </w:rPr>
        <w:t xml:space="preserve"> Tuscan, Doric, Ionic, Corinthian and Composite. The orders can either be structural, supporting an arcade or architrave, or purely decorative, set against a wall in the form of </w:t>
      </w:r>
      <w:r>
        <w:rPr>
          <w:rFonts w:ascii="Georgia" w:eastAsia="Times New Roman" w:hAnsi="Georgia" w:cs="Times New Roman"/>
          <w:color w:val="000000"/>
          <w:sz w:val="28"/>
          <w:szCs w:val="28"/>
        </w:rPr>
        <w:t>pilasters. During the Renaissance, architects aimed to use columns, pilasters,</w:t>
      </w:r>
      <w:r>
        <w:rPr>
          <w:rFonts w:ascii="Georgia" w:eastAsia="Times New Roman" w:hAnsi="Georgia" w:cs="Times New Roman"/>
          <w:color w:val="000000"/>
          <w:sz w:val="28"/>
          <w:szCs w:val="28"/>
        </w:rPr>
        <w:t xml:space="preserve"> and </w:t>
      </w:r>
      <w:hyperlink r:id="rId49" w:tooltip="Entablatures" w:history="1">
        <w:r>
          <w:rPr>
            <w:rFonts w:ascii="Georgia" w:eastAsia="Times New Roman" w:hAnsi="Georgia" w:cs="Times New Roman"/>
            <w:color w:val="000000"/>
            <w:sz w:val="28"/>
            <w:szCs w:val="28"/>
          </w:rPr>
          <w:t>entablatures</w:t>
        </w:r>
      </w:hyperlink>
      <w:r>
        <w:rPr>
          <w:rFonts w:ascii="Georgia" w:eastAsia="Times New Roman" w:hAnsi="Georgia" w:cs="Times New Roman"/>
          <w:color w:val="000000"/>
          <w:sz w:val="28"/>
          <w:szCs w:val="28"/>
        </w:rPr>
        <w:t xml:space="preserve"> as an integrated system. </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hAnsi="Georgia"/>
          <w:noProof/>
          <w:color w:val="663399"/>
          <w:sz w:val="23"/>
          <w:szCs w:val="23"/>
          <w:lang w:val="en-GB" w:eastAsia="en-GB"/>
        </w:rPr>
        <w:drawing>
          <wp:inline distT="0" distB="0" distL="0" distR="0">
            <wp:extent cx="3809999" cy="2857500"/>
            <wp:effectExtent l="19050" t="0" r="0" b="0"/>
            <wp:docPr id="1031" name="Image1" descr="http://1.bp.blogspot.com/_SWIuvkfGO8Q/S8mWktejMwI/AAAAAAAACRk/L6FAryWjMMs/s400/IMG_6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50"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3809999" cy="2857500"/>
                    </a:xfrm>
                    <a:prstGeom prst="rect">
                      <a:avLst/>
                    </a:prstGeom>
                  </pic:spPr>
                </pic:pic>
              </a:graphicData>
            </a:graphic>
          </wp:inline>
        </w:drawing>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b/>
          <w:bCs/>
          <w:color w:val="000000"/>
          <w:sz w:val="28"/>
          <w:szCs w:val="28"/>
        </w:rPr>
        <w:lastRenderedPageBreak/>
        <w:t>Arches</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Arches are semi-circular element. Arches are often used in arcades, supported on piers or columns with capitals. There may be a</w:t>
      </w:r>
      <w:r>
        <w:rPr>
          <w:rFonts w:ascii="Georgia" w:eastAsia="Times New Roman" w:hAnsi="Georgia" w:cs="Times New Roman"/>
          <w:color w:val="000000"/>
          <w:sz w:val="28"/>
          <w:szCs w:val="28"/>
        </w:rPr>
        <w:t xml:space="preserve"> section of entablature between the capital and the springing of the arch. </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hAnsi="Georgia"/>
          <w:noProof/>
          <w:color w:val="663399"/>
          <w:sz w:val="23"/>
          <w:szCs w:val="23"/>
          <w:lang w:val="en-GB" w:eastAsia="en-GB"/>
        </w:rPr>
        <w:drawing>
          <wp:inline distT="0" distB="0" distL="0" distR="0">
            <wp:extent cx="3809999" cy="2857500"/>
            <wp:effectExtent l="19050" t="0" r="0" b="0"/>
            <wp:docPr id="1032" name="Image1" descr="http://1.bp.blogspot.com/_SWIuvkfGO8Q/S8mV6kivxoI/AAAAAAAACQc/PoOkge8xl_4/s400/IMG_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51"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3809999" cy="2857500"/>
                    </a:xfrm>
                    <a:prstGeom prst="rect">
                      <a:avLst/>
                    </a:prstGeom>
                  </pic:spPr>
                </pic:pic>
              </a:graphicData>
            </a:graphic>
          </wp:inline>
        </w:drawing>
      </w:r>
    </w:p>
    <w:p w:rsidR="008631B9" w:rsidRDefault="00AE04C0">
      <w:pPr>
        <w:spacing w:before="100" w:beforeAutospacing="1" w:after="100" w:afterAutospacing="1" w:line="240" w:lineRule="auto"/>
        <w:outlineLvl w:val="2"/>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Vaults</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 xml:space="preserve">Vaults do not have ribs. They are semi-circular or segmental and on a square plan, unlike the Gothic vault which is frequently rectangular. The </w:t>
      </w:r>
      <w:hyperlink r:id="rId52" w:tooltip="Barrel vault" w:history="1">
        <w:r>
          <w:rPr>
            <w:rFonts w:ascii="Georgia" w:eastAsia="Times New Roman" w:hAnsi="Georgia" w:cs="Times New Roman"/>
            <w:color w:val="000000"/>
            <w:sz w:val="28"/>
            <w:szCs w:val="28"/>
          </w:rPr>
          <w:t>barrel vault</w:t>
        </w:r>
      </w:hyperlink>
      <w:r>
        <w:rPr>
          <w:rFonts w:ascii="Georgia" w:eastAsia="Times New Roman" w:hAnsi="Georgia" w:cs="Times New Roman"/>
          <w:color w:val="000000"/>
          <w:sz w:val="28"/>
          <w:szCs w:val="28"/>
        </w:rPr>
        <w:t xml:space="preserve"> is returned to architectural vocabulary as at the </w:t>
      </w:r>
      <w:hyperlink r:id="rId53" w:tooltip="Basilica di Sant'Andrea di Mantova" w:history="1">
        <w:r>
          <w:rPr>
            <w:rFonts w:ascii="Georgia" w:eastAsia="Times New Roman" w:hAnsi="Georgia" w:cs="Times New Roman"/>
            <w:color w:val="000000"/>
            <w:sz w:val="28"/>
            <w:szCs w:val="28"/>
          </w:rPr>
          <w:t>St. Andrea</w:t>
        </w:r>
      </w:hyperlink>
      <w:r>
        <w:rPr>
          <w:rFonts w:ascii="Georgia" w:eastAsia="Times New Roman" w:hAnsi="Georgia" w:cs="Times New Roman"/>
          <w:color w:val="000000"/>
          <w:sz w:val="28"/>
          <w:szCs w:val="28"/>
        </w:rPr>
        <w:t xml:space="preserve"> in Mantua.</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hAnsi="Georgia"/>
          <w:noProof/>
          <w:color w:val="663399"/>
          <w:sz w:val="23"/>
          <w:szCs w:val="23"/>
          <w:lang w:val="en-GB" w:eastAsia="en-GB"/>
        </w:rPr>
        <w:drawing>
          <wp:inline distT="0" distB="0" distL="0" distR="0">
            <wp:extent cx="3809999" cy="2657475"/>
            <wp:effectExtent l="19050" t="0" r="0" b="0"/>
            <wp:docPr id="1033" name="Image1" descr="http://2.bp.blogspot.com/_SWIuvkfGO8Q/S8mV7M26Q3I/AAAAAAAACQk/oGYwRBn4300/s400/IMG_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54"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3809999" cy="2657475"/>
                    </a:xfrm>
                    <a:prstGeom prst="rect">
                      <a:avLst/>
                    </a:prstGeom>
                  </pic:spPr>
                </pic:pic>
              </a:graphicData>
            </a:graphic>
          </wp:inline>
        </w:drawing>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lastRenderedPageBreak/>
        <w:t>Domes:</w:t>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noProof/>
          <w:color w:val="0000FF"/>
          <w:sz w:val="28"/>
          <w:szCs w:val="28"/>
          <w:lang w:val="en-GB" w:eastAsia="en-GB"/>
        </w:rPr>
        <w:drawing>
          <wp:inline distT="0" distB="0" distL="0" distR="0">
            <wp:extent cx="2095500" cy="3048000"/>
            <wp:effectExtent l="19050" t="0" r="0" b="0"/>
            <wp:docPr id="1034" name="Image1" descr="http://upload.wikimedia.org/wikipedia/commons/thumb/2/2d/StPetersDomePD.jpg/220px-StPetersDome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55"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95500" cy="3048000"/>
                    </a:xfrm>
                    <a:prstGeom prst="rect">
                      <a:avLst/>
                    </a:prstGeom>
                  </pic:spPr>
                </pic:pic>
              </a:graphicData>
            </a:graphic>
          </wp:inline>
        </w:drawing>
      </w:r>
    </w:p>
    <w:p w:rsidR="008631B9" w:rsidRDefault="00AE04C0">
      <w:pPr>
        <w:spacing w:after="0" w:line="240" w:lineRule="auto"/>
        <w:rPr>
          <w:rFonts w:ascii="Georgia" w:eastAsia="Times New Roman" w:hAnsi="Georgia" w:cs="Times New Roman"/>
          <w:sz w:val="20"/>
          <w:szCs w:val="20"/>
        </w:rPr>
      </w:pPr>
      <w:r>
        <w:rPr>
          <w:rFonts w:ascii="Georgia" w:eastAsia="Times New Roman" w:hAnsi="Georgia" w:cs="Times New Roman"/>
          <w:sz w:val="20"/>
          <w:szCs w:val="20"/>
        </w:rPr>
        <w:t>The Dome of St Peter's Basilica, Rome.</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 xml:space="preserve">The dome is used frequently, both as a very large structural feature that is visible from the exterior, and also as a means of roofing smaller spaces where they are only visible internally. After the success of the dome in Brunelleschi’s design for the </w:t>
      </w:r>
      <w:hyperlink r:id="rId56" w:tooltip="Basilica di Santa Maria del Fiore" w:history="1">
        <w:r>
          <w:rPr>
            <w:rFonts w:ascii="Georgia" w:eastAsia="Times New Roman" w:hAnsi="Georgia" w:cs="Times New Roman"/>
            <w:color w:val="000000"/>
            <w:sz w:val="28"/>
            <w:szCs w:val="28"/>
          </w:rPr>
          <w:t xml:space="preserve">Basilica </w:t>
        </w:r>
        <w:proofErr w:type="spellStart"/>
        <w:r>
          <w:rPr>
            <w:rFonts w:ascii="Georgia" w:eastAsia="Times New Roman" w:hAnsi="Georgia" w:cs="Times New Roman"/>
            <w:color w:val="000000"/>
            <w:sz w:val="28"/>
            <w:szCs w:val="28"/>
          </w:rPr>
          <w:t>di</w:t>
        </w:r>
        <w:proofErr w:type="spellEnd"/>
        <w:r>
          <w:rPr>
            <w:rFonts w:ascii="Georgia" w:eastAsia="Times New Roman" w:hAnsi="Georgia" w:cs="Times New Roman"/>
            <w:color w:val="000000"/>
            <w:sz w:val="28"/>
            <w:szCs w:val="28"/>
          </w:rPr>
          <w:t xml:space="preserve"> Santa Maria del Fiore</w:t>
        </w:r>
      </w:hyperlink>
      <w:r>
        <w:rPr>
          <w:rFonts w:ascii="Georgia" w:eastAsia="Times New Roman" w:hAnsi="Georgia" w:cs="Times New Roman"/>
          <w:color w:val="000000"/>
          <w:sz w:val="28"/>
          <w:szCs w:val="28"/>
        </w:rPr>
        <w:t xml:space="preserve"> and its use in Bramante’s plan for </w:t>
      </w:r>
      <w:hyperlink r:id="rId57" w:tooltip="St. Peter's Basilica" w:history="1">
        <w:r>
          <w:rPr>
            <w:rFonts w:ascii="Georgia" w:eastAsia="Times New Roman" w:hAnsi="Georgia" w:cs="Times New Roman"/>
            <w:color w:val="000000"/>
            <w:sz w:val="28"/>
            <w:szCs w:val="28"/>
          </w:rPr>
          <w:t>St. Peter's Basilica</w:t>
        </w:r>
      </w:hyperlink>
      <w:r>
        <w:rPr>
          <w:rFonts w:ascii="Georgia" w:eastAsia="Times New Roman" w:hAnsi="Georgia" w:cs="Times New Roman"/>
          <w:color w:val="000000"/>
          <w:sz w:val="28"/>
          <w:szCs w:val="28"/>
        </w:rPr>
        <w:t xml:space="preserve"> (1506) in Rome, the dome became an indispensable element in church architecture and later even for secular architecture</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Ceilings</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Roofs are fitted with flat or coffered ceilings. They are not left open as in Mediev</w:t>
      </w:r>
      <w:r>
        <w:rPr>
          <w:rFonts w:ascii="Georgia" w:eastAsia="Times New Roman" w:hAnsi="Georgia" w:cs="Times New Roman"/>
          <w:sz w:val="28"/>
          <w:szCs w:val="28"/>
        </w:rPr>
        <w:t>al architecture. They are frequently painted or decorated.</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Doors</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Doors usually have square lintels. They may be set within an arch or surmounted by a triangular or segmental pediment. Openings that do not have doors are usually arched and frequently have a</w:t>
      </w:r>
      <w:r>
        <w:rPr>
          <w:rFonts w:ascii="Georgia" w:eastAsia="Times New Roman" w:hAnsi="Georgia" w:cs="Times New Roman"/>
          <w:sz w:val="28"/>
          <w:szCs w:val="28"/>
        </w:rPr>
        <w:t xml:space="preserve"> large or decorative keystone.</w:t>
      </w:r>
    </w:p>
    <w:p w:rsidR="008631B9" w:rsidRDefault="008631B9">
      <w:pPr>
        <w:spacing w:before="100" w:beforeAutospacing="1" w:after="100" w:afterAutospacing="1" w:line="240" w:lineRule="auto"/>
        <w:outlineLvl w:val="2"/>
        <w:rPr>
          <w:rFonts w:ascii="Georgia" w:eastAsia="Times New Roman" w:hAnsi="Georgia" w:cs="Times New Roman"/>
          <w:b/>
          <w:bCs/>
          <w:sz w:val="28"/>
          <w:szCs w:val="28"/>
        </w:rPr>
      </w:pP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lastRenderedPageBreak/>
        <w:t>Windows</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 xml:space="preserve">Windows may be paired and set within a semi-circular arch. They may have square lintels and triangular or segmental pediments, which are often used alternately. Emblematic in this respect is the </w:t>
      </w:r>
      <w:hyperlink r:id="rId58" w:tooltip="Palazzo Farnese" w:history="1">
        <w:r>
          <w:rPr>
            <w:rFonts w:ascii="Georgia" w:eastAsia="Times New Roman" w:hAnsi="Georgia" w:cs="Times New Roman"/>
            <w:color w:val="0000FF"/>
            <w:sz w:val="28"/>
            <w:szCs w:val="28"/>
            <w:u w:val="single"/>
          </w:rPr>
          <w:t>Palazzo Farnese</w:t>
        </w:r>
      </w:hyperlink>
      <w:r>
        <w:rPr>
          <w:rFonts w:ascii="Georgia" w:eastAsia="Times New Roman" w:hAnsi="Georgia" w:cs="Times New Roman"/>
          <w:sz w:val="28"/>
          <w:szCs w:val="28"/>
        </w:rPr>
        <w:t xml:space="preserve"> in Rome, begun in 1517.</w:t>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noProof/>
          <w:color w:val="0000FF"/>
          <w:sz w:val="28"/>
          <w:szCs w:val="28"/>
          <w:lang w:val="en-GB" w:eastAsia="en-GB"/>
        </w:rPr>
        <w:drawing>
          <wp:inline distT="0" distB="0" distL="0" distR="0">
            <wp:extent cx="2095500" cy="2790824"/>
            <wp:effectExtent l="19050" t="0" r="0" b="0"/>
            <wp:docPr id="1035" name="Image1" descr="http://upload.wikimedia.org/wikipedia/commons/thumb/1/15/Palazzo_Strozzi_cortile.JPG/220px-Palazzo_Strozzi_cor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5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95500" cy="2790824"/>
                    </a:xfrm>
                    <a:prstGeom prst="rect">
                      <a:avLst/>
                    </a:prstGeom>
                  </pic:spPr>
                </pic:pic>
              </a:graphicData>
            </a:graphic>
          </wp:inline>
        </w:drawing>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sz w:val="28"/>
          <w:szCs w:val="28"/>
        </w:rPr>
        <w:t>Courtyard of Palazzo Strozzi, Florence</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Walls</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 xml:space="preserve">External walls are generally constructed of brick, rendered, or faced with stone. The corners of buildings are often </w:t>
      </w:r>
      <w:proofErr w:type="spellStart"/>
      <w:r>
        <w:rPr>
          <w:rFonts w:ascii="Georgia" w:eastAsia="Times New Roman" w:hAnsi="Georgia" w:cs="Times New Roman"/>
          <w:color w:val="000000"/>
          <w:sz w:val="28"/>
          <w:szCs w:val="28"/>
        </w:rPr>
        <w:t>emphasised</w:t>
      </w:r>
      <w:proofErr w:type="spellEnd"/>
      <w:r>
        <w:rPr>
          <w:rFonts w:ascii="Georgia" w:eastAsia="Times New Roman" w:hAnsi="Georgia" w:cs="Times New Roman"/>
          <w:color w:val="000000"/>
          <w:sz w:val="28"/>
          <w:szCs w:val="28"/>
        </w:rPr>
        <w:t xml:space="preserve"> by rusticated </w:t>
      </w:r>
      <w:hyperlink r:id="rId60" w:tooltip="Quoin (architecture)" w:history="1">
        <w:r>
          <w:rPr>
            <w:rFonts w:ascii="Georgia" w:eastAsia="Times New Roman" w:hAnsi="Georgia" w:cs="Times New Roman"/>
            <w:color w:val="000000"/>
            <w:sz w:val="28"/>
            <w:szCs w:val="28"/>
          </w:rPr>
          <w:t>quoins</w:t>
        </w:r>
      </w:hyperlink>
      <w:r>
        <w:rPr>
          <w:rFonts w:ascii="Georgia" w:eastAsia="Times New Roman" w:hAnsi="Georgia" w:cs="Times New Roman"/>
          <w:color w:val="000000"/>
          <w:sz w:val="28"/>
          <w:szCs w:val="28"/>
        </w:rPr>
        <w:t xml:space="preserve">. Basements and </w:t>
      </w:r>
      <w:r>
        <w:rPr>
          <w:rFonts w:ascii="Georgia" w:eastAsia="Times New Roman" w:hAnsi="Georgia" w:cs="Times New Roman"/>
          <w:color w:val="000000"/>
          <w:sz w:val="28"/>
          <w:szCs w:val="28"/>
        </w:rPr>
        <w:t xml:space="preserve">ground floors were often rusticated, as at the </w:t>
      </w:r>
      <w:hyperlink r:id="rId61" w:tooltip="Palazzo Medici Riccardi" w:history="1">
        <w:r>
          <w:rPr>
            <w:rFonts w:ascii="Georgia" w:eastAsia="Times New Roman" w:hAnsi="Georgia" w:cs="Times New Roman"/>
            <w:color w:val="000000"/>
            <w:sz w:val="28"/>
            <w:szCs w:val="28"/>
          </w:rPr>
          <w:t xml:space="preserve">Palazzo Medici </w:t>
        </w:r>
        <w:proofErr w:type="spellStart"/>
        <w:r>
          <w:rPr>
            <w:rFonts w:ascii="Georgia" w:eastAsia="Times New Roman" w:hAnsi="Georgia" w:cs="Times New Roman"/>
            <w:color w:val="000000"/>
            <w:sz w:val="28"/>
            <w:szCs w:val="28"/>
          </w:rPr>
          <w:t>Riccardi</w:t>
        </w:r>
        <w:proofErr w:type="spellEnd"/>
      </w:hyperlink>
      <w:r>
        <w:rPr>
          <w:rFonts w:ascii="Georgia" w:eastAsia="Times New Roman" w:hAnsi="Georgia" w:cs="Times New Roman"/>
          <w:color w:val="000000"/>
          <w:sz w:val="28"/>
          <w:szCs w:val="28"/>
        </w:rPr>
        <w:t xml:space="preserve"> (1444–1460) in Florence. Internal walls are smoothly plastered and surfaced with </w:t>
      </w:r>
      <w:hyperlink r:id="rId62" w:tooltip="Lime wash" w:history="1">
        <w:r>
          <w:rPr>
            <w:rFonts w:ascii="Georgia" w:eastAsia="Times New Roman" w:hAnsi="Georgia" w:cs="Times New Roman"/>
            <w:color w:val="000000"/>
            <w:sz w:val="28"/>
            <w:szCs w:val="28"/>
          </w:rPr>
          <w:t>lime wash</w:t>
        </w:r>
      </w:hyperlink>
      <w:r>
        <w:rPr>
          <w:rFonts w:ascii="Georgia" w:eastAsia="Times New Roman" w:hAnsi="Georgia" w:cs="Times New Roman"/>
          <w:color w:val="000000"/>
          <w:sz w:val="28"/>
          <w:szCs w:val="28"/>
        </w:rPr>
        <w:t xml:space="preserve">. For more formal spaces, internal surfaces are decorated with </w:t>
      </w:r>
      <w:hyperlink r:id="rId63" w:tooltip="Fresco" w:history="1">
        <w:r>
          <w:rPr>
            <w:rFonts w:ascii="Georgia" w:eastAsia="Times New Roman" w:hAnsi="Georgia" w:cs="Times New Roman"/>
            <w:color w:val="000000"/>
            <w:sz w:val="28"/>
            <w:szCs w:val="28"/>
          </w:rPr>
          <w:t>frescoes</w:t>
        </w:r>
      </w:hyperlink>
      <w:r>
        <w:rPr>
          <w:rFonts w:ascii="Georgia" w:eastAsia="Times New Roman" w:hAnsi="Georgia" w:cs="Times New Roman"/>
          <w:color w:val="000000"/>
          <w:sz w:val="28"/>
          <w:szCs w:val="28"/>
        </w:rPr>
        <w:t>.</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Lucida Sans Unicode" w:hAnsi="Lucida Sans Unicode" w:cs="Lucida Sans Unicode"/>
          <w:noProof/>
          <w:color w:val="222222"/>
          <w:lang w:val="en-GB" w:eastAsia="en-GB"/>
        </w:rPr>
        <w:lastRenderedPageBreak/>
        <w:drawing>
          <wp:inline distT="0" distB="0" distL="0" distR="0">
            <wp:extent cx="2200275" cy="2286000"/>
            <wp:effectExtent l="19050" t="0" r="9525" b="0"/>
            <wp:docPr id="1036" name="Image1" descr="http://o.quizlet.com/kEW63vbj2yCsmDsfcGK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64"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200275" cy="2286000"/>
                    </a:xfrm>
                    <a:prstGeom prst="rect">
                      <a:avLst/>
                    </a:prstGeom>
                  </pic:spPr>
                </pic:pic>
              </a:graphicData>
            </a:graphic>
          </wp:inline>
        </w:drawing>
      </w:r>
    </w:p>
    <w:p w:rsidR="008631B9" w:rsidRDefault="008631B9">
      <w:pPr>
        <w:spacing w:before="100" w:beforeAutospacing="1" w:after="100" w:afterAutospacing="1" w:line="240" w:lineRule="auto"/>
        <w:outlineLvl w:val="1"/>
        <w:rPr>
          <w:rFonts w:ascii="Georgia" w:eastAsia="Times New Roman" w:hAnsi="Georgia" w:cs="Times New Roman"/>
          <w:b/>
          <w:bCs/>
          <w:sz w:val="28"/>
          <w:szCs w:val="28"/>
        </w:rPr>
      </w:pPr>
    </w:p>
    <w:p w:rsidR="008631B9" w:rsidRDefault="00AE04C0">
      <w:pPr>
        <w:spacing w:before="100" w:beforeAutospacing="1" w:after="100" w:afterAutospacing="1" w:line="240" w:lineRule="auto"/>
        <w:outlineLvl w:val="1"/>
        <w:rPr>
          <w:rFonts w:ascii="Georgia" w:eastAsia="Times New Roman" w:hAnsi="Georgia" w:cs="Times New Roman"/>
          <w:b/>
          <w:bCs/>
          <w:sz w:val="28"/>
          <w:szCs w:val="28"/>
        </w:rPr>
      </w:pPr>
      <w:r>
        <w:rPr>
          <w:rFonts w:ascii="Georgia" w:eastAsia="Times New Roman" w:hAnsi="Georgia" w:cs="Times New Roman"/>
          <w:b/>
          <w:bCs/>
          <w:sz w:val="28"/>
          <w:szCs w:val="28"/>
        </w:rPr>
        <w:t>Development in Italy – Early Renaissance</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Th</w:t>
      </w:r>
      <w:r>
        <w:rPr>
          <w:rFonts w:ascii="Georgia" w:eastAsia="Times New Roman" w:hAnsi="Georgia" w:cs="Times New Roman"/>
          <w:sz w:val="28"/>
          <w:szCs w:val="28"/>
        </w:rPr>
        <w:t xml:space="preserve">e leading architects of the Early Renaissance or </w:t>
      </w:r>
      <w:proofErr w:type="spellStart"/>
      <w:r>
        <w:rPr>
          <w:rFonts w:ascii="Georgia" w:eastAsia="Times New Roman" w:hAnsi="Georgia" w:cs="Times New Roman"/>
          <w:sz w:val="28"/>
          <w:szCs w:val="28"/>
        </w:rPr>
        <w:t>Quattrocento</w:t>
      </w:r>
      <w:proofErr w:type="spellEnd"/>
      <w:r>
        <w:rPr>
          <w:rFonts w:ascii="Georgia" w:eastAsia="Times New Roman" w:hAnsi="Georgia" w:cs="Times New Roman"/>
          <w:sz w:val="28"/>
          <w:szCs w:val="28"/>
        </w:rPr>
        <w:t xml:space="preserve"> were </w:t>
      </w:r>
      <w:hyperlink r:id="rId65" w:tooltip="Filippo Brunelleschi" w:history="1">
        <w:r>
          <w:rPr>
            <w:rFonts w:ascii="Georgia" w:eastAsia="Times New Roman" w:hAnsi="Georgia" w:cs="Times New Roman"/>
            <w:color w:val="000000"/>
            <w:sz w:val="28"/>
            <w:szCs w:val="28"/>
          </w:rPr>
          <w:t>Brunelleschi</w:t>
        </w:r>
      </w:hyperlink>
      <w:r>
        <w:rPr>
          <w:rFonts w:ascii="Georgia" w:eastAsia="Times New Roman" w:hAnsi="Georgia" w:cs="Times New Roman"/>
          <w:color w:val="000000"/>
          <w:sz w:val="28"/>
          <w:szCs w:val="28"/>
        </w:rPr>
        <w:t xml:space="preserve">, </w:t>
      </w:r>
      <w:hyperlink r:id="rId66" w:tooltip="Michelozzo" w:history="1">
        <w:proofErr w:type="spellStart"/>
        <w:r>
          <w:rPr>
            <w:rFonts w:ascii="Georgia" w:eastAsia="Times New Roman" w:hAnsi="Georgia" w:cs="Times New Roman"/>
            <w:color w:val="000000"/>
            <w:sz w:val="28"/>
            <w:szCs w:val="28"/>
          </w:rPr>
          <w:t>Michelozzo</w:t>
        </w:r>
        <w:proofErr w:type="spellEnd"/>
      </w:hyperlink>
      <w:r>
        <w:rPr>
          <w:rFonts w:ascii="Georgia" w:eastAsia="Times New Roman" w:hAnsi="Georgia" w:cs="Times New Roman"/>
          <w:color w:val="000000"/>
          <w:sz w:val="28"/>
          <w:szCs w:val="28"/>
        </w:rPr>
        <w:t xml:space="preserve"> and </w:t>
      </w:r>
      <w:hyperlink r:id="rId67" w:tooltip="Leon Battista Alberti" w:history="1">
        <w:proofErr w:type="spellStart"/>
        <w:r>
          <w:rPr>
            <w:rFonts w:ascii="Georgia" w:eastAsia="Times New Roman" w:hAnsi="Georgia" w:cs="Times New Roman"/>
            <w:color w:val="000000"/>
            <w:sz w:val="28"/>
            <w:szCs w:val="28"/>
          </w:rPr>
          <w:t>Alberti</w:t>
        </w:r>
        <w:proofErr w:type="spellEnd"/>
      </w:hyperlink>
      <w:r>
        <w:rPr>
          <w:rFonts w:ascii="Georgia" w:eastAsia="Times New Roman" w:hAnsi="Georgia" w:cs="Times New Roman"/>
          <w:color w:val="000000"/>
          <w:sz w:val="28"/>
          <w:szCs w:val="28"/>
        </w:rPr>
        <w:t>.</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 xml:space="preserve">Filippo Brunelleschi </w:t>
      </w:r>
    </w:p>
    <w:p w:rsidR="008631B9" w:rsidRDefault="00AE04C0">
      <w:pPr>
        <w:spacing w:before="100" w:beforeAutospacing="1" w:after="100" w:afterAutospacing="1" w:line="240" w:lineRule="auto"/>
        <w:outlineLvl w:val="2"/>
        <w:rPr>
          <w:rFonts w:ascii="Georgia" w:eastAsia="Times New Roman" w:hAnsi="Georgia" w:cs="Times New Roman"/>
          <w:sz w:val="28"/>
          <w:szCs w:val="28"/>
        </w:rPr>
      </w:pPr>
      <w:r>
        <w:rPr>
          <w:rFonts w:ascii="Georgia" w:eastAsia="Times New Roman" w:hAnsi="Georgia" w:cs="Times New Roman"/>
          <w:sz w:val="28"/>
          <w:szCs w:val="28"/>
        </w:rPr>
        <w:t xml:space="preserve">The person generally credited with bringing about the Renaissance view of architecture is </w:t>
      </w:r>
      <w:hyperlink r:id="rId68" w:tooltip="Filippo Brunelleschi" w:history="1">
        <w:proofErr w:type="spellStart"/>
        <w:r>
          <w:rPr>
            <w:rFonts w:ascii="Georgia" w:eastAsia="Times New Roman" w:hAnsi="Georgia" w:cs="Times New Roman"/>
            <w:color w:val="000000"/>
            <w:sz w:val="28"/>
            <w:szCs w:val="28"/>
          </w:rPr>
          <w:t>Filippo</w:t>
        </w:r>
        <w:proofErr w:type="spellEnd"/>
        <w:r>
          <w:rPr>
            <w:rFonts w:ascii="Georgia" w:eastAsia="Times New Roman" w:hAnsi="Georgia" w:cs="Times New Roman"/>
            <w:color w:val="000000"/>
            <w:sz w:val="28"/>
            <w:szCs w:val="28"/>
          </w:rPr>
          <w:t xml:space="preserve"> Brunelleschi</w:t>
        </w:r>
      </w:hyperlink>
      <w:r>
        <w:rPr>
          <w:rFonts w:ascii="Georgia" w:eastAsia="Times New Roman" w:hAnsi="Georgia" w:cs="Times New Roman"/>
          <w:color w:val="000000"/>
          <w:sz w:val="28"/>
          <w:szCs w:val="28"/>
        </w:rPr>
        <w:t>,</w:t>
      </w:r>
      <w:r>
        <w:rPr>
          <w:rFonts w:ascii="Georgia" w:eastAsia="Times New Roman" w:hAnsi="Georgia" w:cs="Times New Roman"/>
          <w:sz w:val="28"/>
          <w:szCs w:val="28"/>
        </w:rPr>
        <w:t xml:space="preserve"> (1377–1446). The underlying feature of the work of Brunelleschi was "order".</w:t>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noProof/>
          <w:color w:val="0000FF"/>
          <w:sz w:val="28"/>
          <w:szCs w:val="28"/>
          <w:lang w:val="en-GB" w:eastAsia="en-GB"/>
        </w:rPr>
        <w:drawing>
          <wp:inline distT="0" distB="0" distL="0" distR="0">
            <wp:extent cx="1619250" cy="2162174"/>
            <wp:effectExtent l="19050" t="0" r="0" b="0"/>
            <wp:docPr id="1037" name="Image1" descr="http://upload.wikimedia.org/wikipedia/commons/thumb/2/24/Piazza_SS_Annunziata_Firenze_Apr_2008_%283%29.JPG/170px-Piazza_SS_Annunziata_Firenze_Apr_2008_%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6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1619250" cy="2162174"/>
                    </a:xfrm>
                    <a:prstGeom prst="rect">
                      <a:avLst/>
                    </a:prstGeom>
                  </pic:spPr>
                </pic:pic>
              </a:graphicData>
            </a:graphic>
          </wp:inline>
        </w:drawing>
      </w:r>
    </w:p>
    <w:p w:rsidR="008631B9" w:rsidRDefault="008631B9">
      <w:pPr>
        <w:spacing w:after="0" w:line="240" w:lineRule="auto"/>
        <w:rPr>
          <w:rFonts w:ascii="Georgia" w:eastAsia="Times New Roman" w:hAnsi="Georgia" w:cs="Times New Roman"/>
          <w:color w:val="000000"/>
          <w:sz w:val="28"/>
          <w:szCs w:val="28"/>
        </w:rPr>
      </w:pPr>
      <w:hyperlink r:id="rId70" w:tooltip="Ospedale degli Innocenti" w:history="1">
        <w:proofErr w:type="spellStart"/>
        <w:proofErr w:type="gramStart"/>
        <w:r w:rsidR="00AE04C0">
          <w:rPr>
            <w:rFonts w:ascii="Georgia" w:eastAsia="Times New Roman" w:hAnsi="Georgia" w:cs="Times New Roman"/>
            <w:color w:val="000000"/>
            <w:sz w:val="28"/>
            <w:szCs w:val="28"/>
          </w:rPr>
          <w:t>Ospedale</w:t>
        </w:r>
        <w:proofErr w:type="spellEnd"/>
        <w:r w:rsidR="00AE04C0">
          <w:rPr>
            <w:rFonts w:ascii="Georgia" w:eastAsia="Times New Roman" w:hAnsi="Georgia" w:cs="Times New Roman"/>
            <w:color w:val="000000"/>
            <w:sz w:val="28"/>
            <w:szCs w:val="28"/>
          </w:rPr>
          <w:t xml:space="preserve"> </w:t>
        </w:r>
        <w:proofErr w:type="spellStart"/>
        <w:r w:rsidR="00AE04C0">
          <w:rPr>
            <w:rFonts w:ascii="Georgia" w:eastAsia="Times New Roman" w:hAnsi="Georgia" w:cs="Times New Roman"/>
            <w:color w:val="000000"/>
            <w:sz w:val="28"/>
            <w:szCs w:val="28"/>
          </w:rPr>
          <w:t>degli</w:t>
        </w:r>
        <w:proofErr w:type="spellEnd"/>
        <w:r w:rsidR="00AE04C0">
          <w:rPr>
            <w:rFonts w:ascii="Georgia" w:eastAsia="Times New Roman" w:hAnsi="Georgia" w:cs="Times New Roman"/>
            <w:color w:val="000000"/>
            <w:sz w:val="28"/>
            <w:szCs w:val="28"/>
          </w:rPr>
          <w:t xml:space="preserve"> </w:t>
        </w:r>
        <w:proofErr w:type="spellStart"/>
        <w:r w:rsidR="00AE04C0">
          <w:rPr>
            <w:rFonts w:ascii="Georgia" w:eastAsia="Times New Roman" w:hAnsi="Georgia" w:cs="Times New Roman"/>
            <w:color w:val="000000"/>
            <w:sz w:val="28"/>
            <w:szCs w:val="28"/>
          </w:rPr>
          <w:t>Innocenti</w:t>
        </w:r>
        <w:proofErr w:type="spellEnd"/>
      </w:hyperlink>
      <w:r w:rsidR="00AE04C0">
        <w:rPr>
          <w:rFonts w:ascii="Georgia" w:eastAsia="Times New Roman" w:hAnsi="Georgia" w:cs="Times New Roman"/>
          <w:color w:val="000000"/>
          <w:sz w:val="28"/>
          <w:szCs w:val="28"/>
        </w:rPr>
        <w:t xml:space="preserve"> in Florence.</w:t>
      </w:r>
      <w:proofErr w:type="gramEnd"/>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 xml:space="preserve">In the early 15th century, Brunelleschi began to look at the world to see what the rules were that governed one's way of seeing. He observed that the way one sees regular structures such as the </w:t>
      </w:r>
      <w:hyperlink r:id="rId71" w:tooltip="Battistero di San Giovanni (Florence)" w:history="1">
        <w:r>
          <w:rPr>
            <w:rFonts w:ascii="Georgia" w:eastAsia="Times New Roman" w:hAnsi="Georgia" w:cs="Times New Roman"/>
            <w:color w:val="000000"/>
            <w:sz w:val="28"/>
            <w:szCs w:val="28"/>
          </w:rPr>
          <w:t>Baptistery of Florence</w:t>
        </w:r>
      </w:hyperlink>
      <w:r>
        <w:rPr>
          <w:rFonts w:ascii="Georgia" w:eastAsia="Times New Roman" w:hAnsi="Georgia" w:cs="Times New Roman"/>
          <w:color w:val="000000"/>
          <w:sz w:val="28"/>
          <w:szCs w:val="28"/>
        </w:rPr>
        <w:t xml:space="preserve"> and the </w:t>
      </w:r>
      <w:proofErr w:type="gramStart"/>
      <w:r>
        <w:rPr>
          <w:rFonts w:ascii="Georgia" w:eastAsia="Times New Roman" w:hAnsi="Georgia" w:cs="Times New Roman"/>
          <w:color w:val="000000"/>
          <w:sz w:val="28"/>
          <w:szCs w:val="28"/>
        </w:rPr>
        <w:lastRenderedPageBreak/>
        <w:t>tiled</w:t>
      </w:r>
      <w:proofErr w:type="gramEnd"/>
      <w:r>
        <w:rPr>
          <w:rFonts w:ascii="Georgia" w:eastAsia="Times New Roman" w:hAnsi="Georgia" w:cs="Times New Roman"/>
          <w:color w:val="000000"/>
          <w:sz w:val="28"/>
          <w:szCs w:val="28"/>
        </w:rPr>
        <w:t xml:space="preserve"> pavement surrounding it follows a mathematical order—</w:t>
      </w:r>
      <w:hyperlink r:id="rId72" w:tooltip="Linear perspective" w:history="1">
        <w:r>
          <w:rPr>
            <w:rFonts w:ascii="Georgia" w:eastAsia="Times New Roman" w:hAnsi="Georgia" w:cs="Times New Roman"/>
            <w:color w:val="000000"/>
            <w:sz w:val="28"/>
            <w:szCs w:val="28"/>
          </w:rPr>
          <w:t>linear perspective</w:t>
        </w:r>
      </w:hyperlink>
      <w:r>
        <w:rPr>
          <w:rFonts w:ascii="Georgia" w:eastAsia="Times New Roman" w:hAnsi="Georgia" w:cs="Times New Roman"/>
          <w:color w:val="000000"/>
          <w:sz w:val="28"/>
          <w:szCs w:val="28"/>
        </w:rPr>
        <w:t>.-</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 xml:space="preserve">The buildings remaining among the ruins of ancient Rome appeared to respect a simple mathematical order in the way that Gothic buildings did not. One incontrovertible rule governed all </w:t>
      </w:r>
      <w:hyperlink r:id="rId73" w:tooltip="Ancient Roman architecture" w:history="1">
        <w:r>
          <w:rPr>
            <w:rFonts w:ascii="Georgia" w:eastAsia="Times New Roman" w:hAnsi="Georgia" w:cs="Times New Roman"/>
            <w:color w:val="000000"/>
            <w:sz w:val="28"/>
            <w:szCs w:val="28"/>
          </w:rPr>
          <w:t>Ancient Roman architecture</w:t>
        </w:r>
      </w:hyperlink>
      <w:r>
        <w:rPr>
          <w:rFonts w:ascii="Georgia" w:eastAsia="Times New Roman" w:hAnsi="Georgia" w:cs="Times New Roman"/>
          <w:color w:val="000000"/>
          <w:sz w:val="28"/>
          <w:szCs w:val="28"/>
        </w:rPr>
        <w:t xml:space="preserve">—a semi-circular arch is exactly twice as wide as it is high. A fixed proportion with implications of such magnitude occurred nowhere in </w:t>
      </w:r>
      <w:hyperlink r:id="rId74" w:tooltip="Gothic architecture" w:history="1">
        <w:r>
          <w:rPr>
            <w:rFonts w:ascii="Georgia" w:eastAsia="Times New Roman" w:hAnsi="Georgia" w:cs="Times New Roman"/>
            <w:color w:val="000000"/>
            <w:sz w:val="28"/>
            <w:szCs w:val="28"/>
          </w:rPr>
          <w:t>Gothic architecture</w:t>
        </w:r>
      </w:hyperlink>
      <w:r>
        <w:rPr>
          <w:rFonts w:ascii="Georgia" w:eastAsia="Times New Roman" w:hAnsi="Georgia" w:cs="Times New Roman"/>
          <w:color w:val="000000"/>
          <w:sz w:val="28"/>
          <w:szCs w:val="28"/>
        </w:rPr>
        <w:t>. A Gothic pointed arch could be extended upwards or flattened to any proportion that suited the location. Arches of differing angles frequently occurred withi</w:t>
      </w:r>
      <w:r>
        <w:rPr>
          <w:rFonts w:ascii="Georgia" w:eastAsia="Times New Roman" w:hAnsi="Georgia" w:cs="Times New Roman"/>
          <w:color w:val="000000"/>
          <w:sz w:val="28"/>
          <w:szCs w:val="28"/>
        </w:rPr>
        <w:t>n the same structure. No set rules of proportion applied.</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sz w:val="28"/>
          <w:szCs w:val="28"/>
        </w:rPr>
        <w:t>From the observation of the architecture of Rome came a desire for symmetry and careful proportion in which the form and composition of the building as a whole and all its subsidiary details have fi</w:t>
      </w:r>
      <w:r>
        <w:rPr>
          <w:rFonts w:ascii="Georgia" w:eastAsia="Times New Roman" w:hAnsi="Georgia" w:cs="Times New Roman"/>
          <w:sz w:val="28"/>
          <w:szCs w:val="28"/>
        </w:rPr>
        <w:t xml:space="preserve">xed relationships, each section in proportion to the next, and the architectural features serving to define exactly what those rules of proportion are. </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Michelozzo</w:t>
      </w:r>
    </w:p>
    <w:p w:rsidR="008631B9" w:rsidRDefault="008631B9">
      <w:pPr>
        <w:spacing w:before="100" w:beforeAutospacing="1" w:after="100" w:afterAutospacing="1" w:line="240" w:lineRule="auto"/>
        <w:rPr>
          <w:rFonts w:ascii="Georgia" w:eastAsia="Times New Roman" w:hAnsi="Georgia" w:cs="Times New Roman"/>
          <w:sz w:val="28"/>
          <w:szCs w:val="28"/>
        </w:rPr>
      </w:pPr>
      <w:hyperlink r:id="rId75" w:tooltip="Michelozzo Michelozzi" w:history="1">
        <w:proofErr w:type="spellStart"/>
        <w:r w:rsidR="00AE04C0">
          <w:rPr>
            <w:rFonts w:ascii="Georgia" w:eastAsia="Times New Roman" w:hAnsi="Georgia" w:cs="Times New Roman"/>
            <w:color w:val="0000FF"/>
            <w:sz w:val="28"/>
            <w:szCs w:val="28"/>
            <w:u w:val="single"/>
          </w:rPr>
          <w:t>Michelozzo</w:t>
        </w:r>
        <w:proofErr w:type="spellEnd"/>
        <w:r w:rsidR="00AE04C0">
          <w:rPr>
            <w:rFonts w:ascii="Georgia" w:eastAsia="Times New Roman" w:hAnsi="Georgia" w:cs="Times New Roman"/>
            <w:color w:val="0000FF"/>
            <w:sz w:val="28"/>
            <w:szCs w:val="28"/>
            <w:u w:val="single"/>
          </w:rPr>
          <w:t xml:space="preserve"> </w:t>
        </w:r>
        <w:proofErr w:type="spellStart"/>
        <w:r w:rsidR="00AE04C0">
          <w:rPr>
            <w:rFonts w:ascii="Georgia" w:eastAsia="Times New Roman" w:hAnsi="Georgia" w:cs="Times New Roman"/>
            <w:color w:val="0000FF"/>
            <w:sz w:val="28"/>
            <w:szCs w:val="28"/>
            <w:u w:val="single"/>
          </w:rPr>
          <w:t>Michelozzi</w:t>
        </w:r>
        <w:proofErr w:type="spellEnd"/>
      </w:hyperlink>
      <w:r w:rsidR="00AE04C0">
        <w:rPr>
          <w:rFonts w:ascii="Georgia" w:eastAsia="Times New Roman" w:hAnsi="Georgia" w:cs="Times New Roman"/>
          <w:sz w:val="28"/>
          <w:szCs w:val="28"/>
        </w:rPr>
        <w:t xml:space="preserve"> (1396–1472), was another architect under patronage of the </w:t>
      </w:r>
      <w:hyperlink r:id="rId76" w:tooltip="Medici" w:history="1">
        <w:r w:rsidR="00AE04C0">
          <w:rPr>
            <w:rFonts w:ascii="Georgia" w:eastAsia="Times New Roman" w:hAnsi="Georgia" w:cs="Times New Roman"/>
            <w:color w:val="0000FF"/>
            <w:sz w:val="28"/>
            <w:szCs w:val="28"/>
            <w:u w:val="single"/>
          </w:rPr>
          <w:t>Medici</w:t>
        </w:r>
      </w:hyperlink>
      <w:r w:rsidR="00AE04C0">
        <w:rPr>
          <w:rFonts w:ascii="Georgia" w:eastAsia="Times New Roman" w:hAnsi="Georgia" w:cs="Times New Roman"/>
          <w:sz w:val="28"/>
          <w:szCs w:val="28"/>
        </w:rPr>
        <w:t xml:space="preserve"> family, his most famous work being the </w:t>
      </w:r>
      <w:hyperlink r:id="rId77" w:tooltip="Palazzo Medici Riccardi" w:history="1">
        <w:r w:rsidR="00AE04C0">
          <w:rPr>
            <w:rFonts w:ascii="Georgia" w:eastAsia="Times New Roman" w:hAnsi="Georgia" w:cs="Times New Roman"/>
            <w:color w:val="0000FF"/>
            <w:sz w:val="28"/>
            <w:szCs w:val="28"/>
            <w:u w:val="single"/>
          </w:rPr>
          <w:t xml:space="preserve">Palazzo Medici </w:t>
        </w:r>
        <w:proofErr w:type="spellStart"/>
        <w:r w:rsidR="00AE04C0">
          <w:rPr>
            <w:rFonts w:ascii="Georgia" w:eastAsia="Times New Roman" w:hAnsi="Georgia" w:cs="Times New Roman"/>
            <w:color w:val="0000FF"/>
            <w:sz w:val="28"/>
            <w:szCs w:val="28"/>
            <w:u w:val="single"/>
          </w:rPr>
          <w:t>Riccardi</w:t>
        </w:r>
        <w:proofErr w:type="spellEnd"/>
      </w:hyperlink>
      <w:r w:rsidR="00AE04C0">
        <w:rPr>
          <w:rFonts w:ascii="Georgia" w:eastAsia="Times New Roman" w:hAnsi="Georgia" w:cs="Times New Roman"/>
          <w:sz w:val="28"/>
          <w:szCs w:val="28"/>
        </w:rPr>
        <w:t xml:space="preserve"> </w:t>
      </w:r>
      <w:proofErr w:type="gramStart"/>
      <w:r w:rsidR="00AE04C0">
        <w:rPr>
          <w:rFonts w:ascii="Georgia" w:eastAsia="Times New Roman" w:hAnsi="Georgia" w:cs="Times New Roman"/>
          <w:sz w:val="28"/>
          <w:szCs w:val="28"/>
        </w:rPr>
        <w:t>A</w:t>
      </w:r>
      <w:proofErr w:type="gramEnd"/>
      <w:r w:rsidR="00AE04C0">
        <w:rPr>
          <w:rFonts w:ascii="Georgia" w:eastAsia="Times New Roman" w:hAnsi="Georgia" w:cs="Times New Roman"/>
          <w:sz w:val="28"/>
          <w:szCs w:val="28"/>
        </w:rPr>
        <w:t xml:space="preserve"> decade later he built the Villa Medici at </w:t>
      </w:r>
      <w:hyperlink r:id="rId78" w:tooltip="Fiesole" w:history="1">
        <w:r w:rsidR="00AE04C0">
          <w:rPr>
            <w:rFonts w:ascii="Georgia" w:eastAsia="Times New Roman" w:hAnsi="Georgia" w:cs="Times New Roman"/>
            <w:color w:val="0000FF"/>
            <w:sz w:val="28"/>
            <w:szCs w:val="28"/>
            <w:u w:val="single"/>
          </w:rPr>
          <w:t>Fiesole</w:t>
        </w:r>
      </w:hyperlink>
      <w:r w:rsidR="00AE04C0">
        <w:rPr>
          <w:rFonts w:ascii="Georgia" w:eastAsia="Times New Roman" w:hAnsi="Georgia" w:cs="Times New Roman"/>
          <w:sz w:val="28"/>
          <w:szCs w:val="28"/>
        </w:rPr>
        <w:t xml:space="preserve">. Among his other works for Cosimo are the library at the Convent of San Marco, </w:t>
      </w:r>
      <w:r w:rsidR="00AE04C0">
        <w:rPr>
          <w:rFonts w:ascii="Georgia" w:eastAsia="Times New Roman" w:hAnsi="Georgia" w:cs="Times New Roman"/>
          <w:sz w:val="28"/>
          <w:szCs w:val="28"/>
        </w:rPr>
        <w:t xml:space="preserve">Florence. </w:t>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noProof/>
          <w:color w:val="0000FF"/>
          <w:sz w:val="28"/>
          <w:szCs w:val="28"/>
          <w:lang w:val="en-GB" w:eastAsia="en-GB"/>
        </w:rPr>
        <w:drawing>
          <wp:inline distT="0" distB="0" distL="0" distR="0">
            <wp:extent cx="2095500" cy="1657350"/>
            <wp:effectExtent l="19050" t="0" r="0" b="0"/>
            <wp:docPr id="1038" name="Image1" descr="http://upload.wikimedia.org/wikipedia/commons/thumb/7/74/Palazzo_medici_riccardi_33_Sailko_adj.JPG/220px-Palazzo_medici_riccardi_33_Sailko_a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7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95500" cy="1657350"/>
                    </a:xfrm>
                    <a:prstGeom prst="rect">
                      <a:avLst/>
                    </a:prstGeom>
                  </pic:spPr>
                </pic:pic>
              </a:graphicData>
            </a:graphic>
          </wp:inline>
        </w:drawing>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sz w:val="28"/>
          <w:szCs w:val="28"/>
        </w:rPr>
        <w:t>Palazzo Medici Riccardi by Michelozzo.</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 xml:space="preserve">The Palazzo Medici Riccardi is Classical in the details of its pedimented windows and recessed doors, but, unlike the works of Brunelleschi and Alberti, there are no </w:t>
      </w:r>
      <w:hyperlink r:id="rId80" w:tooltip="Classical orders" w:history="1">
        <w:r>
          <w:rPr>
            <w:rFonts w:ascii="Georgia" w:eastAsia="Times New Roman" w:hAnsi="Georgia" w:cs="Times New Roman"/>
            <w:i/>
            <w:iCs/>
            <w:color w:val="000000"/>
            <w:sz w:val="28"/>
            <w:szCs w:val="28"/>
          </w:rPr>
          <w:t>orders</w:t>
        </w:r>
      </w:hyperlink>
      <w:r>
        <w:rPr>
          <w:rFonts w:ascii="Georgia" w:eastAsia="Times New Roman" w:hAnsi="Georgia" w:cs="Times New Roman"/>
          <w:sz w:val="28"/>
          <w:szCs w:val="28"/>
        </w:rPr>
        <w:t xml:space="preserve"> of columns in evidence. Instead, Michelozzo has respected the Florentine liking for rusticated stone. He has seemingly created three orders out of the three defined rusticated levels, the whole </w:t>
      </w:r>
      <w:r>
        <w:rPr>
          <w:rFonts w:ascii="Georgia" w:eastAsia="Times New Roman" w:hAnsi="Georgia" w:cs="Times New Roman"/>
          <w:sz w:val="28"/>
          <w:szCs w:val="28"/>
        </w:rPr>
        <w:lastRenderedPageBreak/>
        <w:t>being sur</w:t>
      </w:r>
      <w:r>
        <w:rPr>
          <w:rFonts w:ascii="Georgia" w:eastAsia="Times New Roman" w:hAnsi="Georgia" w:cs="Times New Roman"/>
          <w:sz w:val="28"/>
          <w:szCs w:val="28"/>
        </w:rPr>
        <w:t xml:space="preserve">mounted by an enormous Roman-style cornice which juts out over the street by 2.5 meters. </w:t>
      </w:r>
    </w:p>
    <w:p w:rsidR="008631B9" w:rsidRDefault="00AE04C0">
      <w:pPr>
        <w:spacing w:before="100" w:beforeAutospacing="1" w:after="100" w:afterAutospacing="1" w:line="240" w:lineRule="auto"/>
        <w:outlineLvl w:val="1"/>
        <w:rPr>
          <w:rFonts w:ascii="Georgia" w:eastAsia="Times New Roman" w:hAnsi="Georgia" w:cs="Times New Roman"/>
          <w:b/>
          <w:bCs/>
          <w:sz w:val="28"/>
          <w:szCs w:val="28"/>
        </w:rPr>
      </w:pPr>
      <w:r>
        <w:rPr>
          <w:rFonts w:ascii="Georgia" w:eastAsia="Times New Roman" w:hAnsi="Georgia" w:cs="Times New Roman"/>
          <w:b/>
          <w:bCs/>
          <w:sz w:val="28"/>
          <w:szCs w:val="28"/>
        </w:rPr>
        <w:t>High Renaissance</w:t>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noProof/>
          <w:color w:val="0000FF"/>
          <w:sz w:val="28"/>
          <w:szCs w:val="28"/>
          <w:lang w:val="en-GB" w:eastAsia="en-GB"/>
        </w:rPr>
        <w:drawing>
          <wp:inline distT="0" distB="0" distL="0" distR="0">
            <wp:extent cx="2095500" cy="1400175"/>
            <wp:effectExtent l="19050" t="0" r="0" b="0"/>
            <wp:docPr id="1039" name="Image1" descr="http://upload.wikimedia.org/wikipedia/commons/thumb/d/d2/Milan_Santa_Maria_della_Crazie_Bramante.jpg/220px-Milan_Santa_Maria_della_Crazie_Bram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81"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95500" cy="1400175"/>
                    </a:xfrm>
                    <a:prstGeom prst="rect">
                      <a:avLst/>
                    </a:prstGeom>
                  </pic:spPr>
                </pic:pic>
              </a:graphicData>
            </a:graphic>
          </wp:inline>
        </w:drawing>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sz w:val="28"/>
          <w:szCs w:val="28"/>
        </w:rPr>
        <w:t>The crossing of Santa Maria della Grazie, Milan, Bramante (1490)</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 xml:space="preserve">In the late 15th century and early 16th century, architects such as </w:t>
      </w:r>
      <w:hyperlink r:id="rId82" w:tooltip="Bramante" w:history="1">
        <w:r>
          <w:rPr>
            <w:rFonts w:ascii="Georgia" w:eastAsia="Times New Roman" w:hAnsi="Georgia" w:cs="Times New Roman"/>
            <w:color w:val="000000"/>
            <w:sz w:val="28"/>
            <w:szCs w:val="28"/>
          </w:rPr>
          <w:t>Bramante</w:t>
        </w:r>
      </w:hyperlink>
      <w:r>
        <w:rPr>
          <w:rFonts w:ascii="Georgia" w:eastAsia="Times New Roman" w:hAnsi="Georgia" w:cs="Times New Roman"/>
          <w:color w:val="000000"/>
          <w:sz w:val="28"/>
          <w:szCs w:val="28"/>
        </w:rPr>
        <w:t xml:space="preserve">, </w:t>
      </w:r>
      <w:hyperlink r:id="rId83" w:tooltip="Antonio da Sangallo the Younger" w:history="1">
        <w:r>
          <w:rPr>
            <w:rFonts w:ascii="Georgia" w:eastAsia="Times New Roman" w:hAnsi="Georgia" w:cs="Times New Roman"/>
            <w:color w:val="000000"/>
            <w:sz w:val="28"/>
            <w:szCs w:val="28"/>
          </w:rPr>
          <w:t xml:space="preserve">Antonio </w:t>
        </w:r>
        <w:proofErr w:type="spellStart"/>
        <w:r>
          <w:rPr>
            <w:rFonts w:ascii="Georgia" w:eastAsia="Times New Roman" w:hAnsi="Georgia" w:cs="Times New Roman"/>
            <w:color w:val="000000"/>
            <w:sz w:val="28"/>
            <w:szCs w:val="28"/>
          </w:rPr>
          <w:t>da</w:t>
        </w:r>
        <w:proofErr w:type="spellEnd"/>
        <w:r>
          <w:rPr>
            <w:rFonts w:ascii="Georgia" w:eastAsia="Times New Roman" w:hAnsi="Georgia" w:cs="Times New Roman"/>
            <w:color w:val="000000"/>
            <w:sz w:val="28"/>
            <w:szCs w:val="28"/>
          </w:rPr>
          <w:t xml:space="preserve"> Sangallo the Younger</w:t>
        </w:r>
      </w:hyperlink>
      <w:r>
        <w:rPr>
          <w:rFonts w:ascii="Georgia" w:eastAsia="Times New Roman" w:hAnsi="Georgia" w:cs="Times New Roman"/>
          <w:sz w:val="28"/>
          <w:szCs w:val="28"/>
        </w:rPr>
        <w:t xml:space="preserve"> and others showed a mastery of the revived style and ability to apply it to buildings such as churches and city palazzo which were quite different from the structures of ancient times. The style became more decorated and ornamental, statuary, domes and </w:t>
      </w:r>
      <w:hyperlink r:id="rId84" w:tooltip="Cupola" w:history="1">
        <w:r>
          <w:rPr>
            <w:rFonts w:ascii="Georgia" w:eastAsia="Times New Roman" w:hAnsi="Georgia" w:cs="Times New Roman"/>
            <w:color w:val="0000FF"/>
            <w:sz w:val="28"/>
            <w:szCs w:val="28"/>
            <w:u w:val="single"/>
          </w:rPr>
          <w:t>cupolas</w:t>
        </w:r>
      </w:hyperlink>
      <w:r>
        <w:rPr>
          <w:rFonts w:ascii="Georgia" w:eastAsia="Times New Roman" w:hAnsi="Georgia" w:cs="Times New Roman"/>
          <w:sz w:val="28"/>
          <w:szCs w:val="28"/>
        </w:rPr>
        <w:t xml:space="preserve"> becoming very evident. The architectural period is known as the "High Renaissance</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Bramante</w:t>
      </w:r>
    </w:p>
    <w:p w:rsidR="008631B9" w:rsidRDefault="008631B9">
      <w:pPr>
        <w:spacing w:before="100" w:beforeAutospacing="1" w:after="100" w:afterAutospacing="1" w:line="240" w:lineRule="auto"/>
        <w:rPr>
          <w:rFonts w:ascii="Georgia" w:eastAsia="Times New Roman" w:hAnsi="Georgia" w:cs="Times New Roman"/>
          <w:sz w:val="28"/>
          <w:szCs w:val="28"/>
        </w:rPr>
      </w:pPr>
      <w:hyperlink r:id="rId85" w:tooltip="Donato Bramante" w:history="1">
        <w:proofErr w:type="spellStart"/>
        <w:r w:rsidR="00AE04C0">
          <w:rPr>
            <w:rFonts w:ascii="Georgia" w:eastAsia="Times New Roman" w:hAnsi="Georgia" w:cs="Times New Roman"/>
            <w:color w:val="0000FF"/>
            <w:sz w:val="28"/>
            <w:szCs w:val="28"/>
            <w:u w:val="single"/>
          </w:rPr>
          <w:t>Donato</w:t>
        </w:r>
        <w:proofErr w:type="spellEnd"/>
        <w:r w:rsidR="00AE04C0">
          <w:rPr>
            <w:rFonts w:ascii="Georgia" w:eastAsia="Times New Roman" w:hAnsi="Georgia" w:cs="Times New Roman"/>
            <w:color w:val="0000FF"/>
            <w:sz w:val="28"/>
            <w:szCs w:val="28"/>
            <w:u w:val="single"/>
          </w:rPr>
          <w:t xml:space="preserve"> Bramante</w:t>
        </w:r>
      </w:hyperlink>
      <w:r w:rsidR="00AE04C0">
        <w:rPr>
          <w:rFonts w:ascii="Georgia" w:eastAsia="Times New Roman" w:hAnsi="Georgia" w:cs="Times New Roman"/>
          <w:sz w:val="28"/>
          <w:szCs w:val="28"/>
        </w:rPr>
        <w:t xml:space="preserve">, (1444–1514), turned from painting to architecture, he produced a number of buildings over 20 years. After the fall of </w:t>
      </w:r>
      <w:hyperlink r:id="rId86" w:tooltip="Milan" w:history="1">
        <w:r w:rsidR="00AE04C0">
          <w:rPr>
            <w:rFonts w:ascii="Georgia" w:eastAsia="Times New Roman" w:hAnsi="Georgia" w:cs="Times New Roman"/>
            <w:color w:val="0000FF"/>
            <w:sz w:val="28"/>
            <w:szCs w:val="28"/>
            <w:u w:val="single"/>
          </w:rPr>
          <w:t>Milan</w:t>
        </w:r>
      </w:hyperlink>
      <w:r w:rsidR="00AE04C0">
        <w:rPr>
          <w:rFonts w:ascii="Georgia" w:eastAsia="Times New Roman" w:hAnsi="Georgia" w:cs="Times New Roman"/>
          <w:sz w:val="28"/>
          <w:szCs w:val="28"/>
        </w:rPr>
        <w:t xml:space="preserve"> to the French in 1499, Bramante travelled to Rome where he achieve</w:t>
      </w:r>
      <w:r w:rsidR="00AE04C0">
        <w:rPr>
          <w:rFonts w:ascii="Georgia" w:eastAsia="Times New Roman" w:hAnsi="Georgia" w:cs="Times New Roman"/>
          <w:sz w:val="28"/>
          <w:szCs w:val="28"/>
        </w:rPr>
        <w:t xml:space="preserve">d great success </w:t>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noProof/>
          <w:color w:val="0000FF"/>
          <w:sz w:val="28"/>
          <w:szCs w:val="28"/>
          <w:lang w:val="en-GB" w:eastAsia="en-GB"/>
        </w:rPr>
        <w:drawing>
          <wp:inline distT="0" distB="0" distL="0" distR="0">
            <wp:extent cx="2095500" cy="1390650"/>
            <wp:effectExtent l="19050" t="0" r="0" b="0"/>
            <wp:docPr id="1040" name="Image1" descr="http://upload.wikimedia.org/wikipedia/commons/thumb/9/97/Santa_maria_delle_grazie_altar.jpg/220px-Santa_maria_delle_grazie_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87"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95500" cy="1390650"/>
                    </a:xfrm>
                    <a:prstGeom prst="rect">
                      <a:avLst/>
                    </a:prstGeom>
                  </pic:spPr>
                </pic:pic>
              </a:graphicData>
            </a:graphic>
          </wp:inline>
        </w:drawing>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sz w:val="28"/>
          <w:szCs w:val="28"/>
        </w:rPr>
        <w:t>The apse of Santa Maria delle Grazie, Milan.</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 xml:space="preserve">Bramante’s finest architectural achievement in Milan is his addition of crossing and choir to the abbey </w:t>
      </w:r>
      <w:r>
        <w:rPr>
          <w:rFonts w:ascii="Georgia" w:eastAsia="Times New Roman" w:hAnsi="Georgia" w:cs="Times New Roman"/>
          <w:color w:val="000000"/>
          <w:sz w:val="28"/>
          <w:szCs w:val="28"/>
        </w:rPr>
        <w:t xml:space="preserve">church of </w:t>
      </w:r>
      <w:hyperlink r:id="rId88" w:tooltip="Santa Maria delle Grazie (Milan)" w:history="1">
        <w:r>
          <w:rPr>
            <w:rFonts w:ascii="Georgia" w:eastAsia="Times New Roman" w:hAnsi="Georgia" w:cs="Times New Roman"/>
            <w:color w:val="000000"/>
            <w:sz w:val="28"/>
            <w:szCs w:val="28"/>
          </w:rPr>
          <w:t xml:space="preserve">Santa Maria </w:t>
        </w:r>
        <w:proofErr w:type="spellStart"/>
        <w:r>
          <w:rPr>
            <w:rFonts w:ascii="Georgia" w:eastAsia="Times New Roman" w:hAnsi="Georgia" w:cs="Times New Roman"/>
            <w:color w:val="000000"/>
            <w:sz w:val="28"/>
            <w:szCs w:val="28"/>
          </w:rPr>
          <w:t>delle</w:t>
        </w:r>
        <w:proofErr w:type="spellEnd"/>
        <w:r>
          <w:rPr>
            <w:rFonts w:ascii="Georgia" w:eastAsia="Times New Roman" w:hAnsi="Georgia" w:cs="Times New Roman"/>
            <w:color w:val="000000"/>
            <w:sz w:val="28"/>
            <w:szCs w:val="28"/>
          </w:rPr>
          <w:t xml:space="preserve"> Grazie (Milan)</w:t>
        </w:r>
      </w:hyperlink>
      <w:r>
        <w:rPr>
          <w:rFonts w:ascii="Georgia" w:eastAsia="Times New Roman" w:hAnsi="Georgia" w:cs="Times New Roman"/>
          <w:color w:val="000000"/>
          <w:sz w:val="28"/>
          <w:szCs w:val="28"/>
        </w:rPr>
        <w:t xml:space="preserve">. This is a brick structure, the form of which owes much to the Northern </w:t>
      </w:r>
      <w:r>
        <w:rPr>
          <w:rFonts w:ascii="Georgia" w:eastAsia="Times New Roman" w:hAnsi="Georgia" w:cs="Times New Roman"/>
          <w:color w:val="000000"/>
          <w:sz w:val="28"/>
          <w:szCs w:val="28"/>
        </w:rPr>
        <w:lastRenderedPageBreak/>
        <w:t xml:space="preserve">Italian tradition of square domed </w:t>
      </w:r>
      <w:hyperlink r:id="rId89" w:tooltip="Baptistery" w:history="1">
        <w:r>
          <w:rPr>
            <w:rFonts w:ascii="Georgia" w:eastAsia="Times New Roman" w:hAnsi="Georgia" w:cs="Times New Roman"/>
            <w:color w:val="000000"/>
            <w:sz w:val="28"/>
            <w:szCs w:val="28"/>
          </w:rPr>
          <w:t>baptisteri</w:t>
        </w:r>
        <w:r>
          <w:rPr>
            <w:rFonts w:ascii="Georgia" w:eastAsia="Times New Roman" w:hAnsi="Georgia" w:cs="Times New Roman"/>
            <w:color w:val="000000"/>
            <w:sz w:val="28"/>
            <w:szCs w:val="28"/>
          </w:rPr>
          <w:t>es</w:t>
        </w:r>
      </w:hyperlink>
      <w:r>
        <w:rPr>
          <w:rFonts w:ascii="Georgia" w:eastAsia="Times New Roman" w:hAnsi="Georgia" w:cs="Times New Roman"/>
          <w:color w:val="000000"/>
          <w:sz w:val="28"/>
          <w:szCs w:val="28"/>
        </w:rPr>
        <w:t xml:space="preserve">. The new building is almost centrally planned, except that, because of the site, the chancel extends further than the transept arms. The hemispherical dome, of approximately 20 metres across, rises up hidden inside an octagonal </w:t>
      </w:r>
      <w:hyperlink r:id="rId90" w:tooltip="Drum (architecture)" w:history="1">
        <w:r>
          <w:rPr>
            <w:rFonts w:ascii="Georgia" w:eastAsia="Times New Roman" w:hAnsi="Georgia" w:cs="Times New Roman"/>
            <w:color w:val="000000"/>
            <w:sz w:val="28"/>
            <w:szCs w:val="28"/>
          </w:rPr>
          <w:t>drum</w:t>
        </w:r>
      </w:hyperlink>
      <w:r>
        <w:rPr>
          <w:rFonts w:ascii="Georgia" w:eastAsia="Times New Roman" w:hAnsi="Georgia" w:cs="Times New Roman"/>
          <w:color w:val="000000"/>
          <w:sz w:val="28"/>
          <w:szCs w:val="28"/>
        </w:rPr>
        <w:t xml:space="preserve"> pierced at the upper level with arched classical openings. The whole exterior has delineated details decorated with the local </w:t>
      </w:r>
      <w:hyperlink r:id="rId91" w:tooltip="Terracotta" w:history="1">
        <w:r>
          <w:rPr>
            <w:rFonts w:ascii="Georgia" w:eastAsia="Times New Roman" w:hAnsi="Georgia" w:cs="Times New Roman"/>
            <w:color w:val="000000"/>
            <w:sz w:val="28"/>
            <w:szCs w:val="28"/>
          </w:rPr>
          <w:t>terracotta</w:t>
        </w:r>
      </w:hyperlink>
      <w:r>
        <w:rPr>
          <w:rFonts w:ascii="Georgia" w:eastAsia="Times New Roman" w:hAnsi="Georgia" w:cs="Times New Roman"/>
          <w:color w:val="000000"/>
          <w:sz w:val="28"/>
          <w:szCs w:val="28"/>
        </w:rPr>
        <w:t xml:space="preserve"> ornamentation.</w:t>
      </w: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Sangallo</w:t>
      </w:r>
    </w:p>
    <w:p w:rsidR="008631B9" w:rsidRDefault="008631B9">
      <w:pPr>
        <w:spacing w:before="100" w:beforeAutospacing="1" w:after="100" w:afterAutospacing="1" w:line="240" w:lineRule="auto"/>
        <w:rPr>
          <w:rFonts w:ascii="Georgia" w:eastAsia="Times New Roman" w:hAnsi="Georgia" w:cs="Times New Roman"/>
          <w:color w:val="000000"/>
          <w:sz w:val="28"/>
          <w:szCs w:val="28"/>
        </w:rPr>
      </w:pPr>
      <w:hyperlink r:id="rId92" w:tooltip="Antonio da Sangallo the Younger" w:history="1">
        <w:r w:rsidR="00AE04C0">
          <w:rPr>
            <w:rFonts w:ascii="Georgia" w:eastAsia="Times New Roman" w:hAnsi="Georgia" w:cs="Times New Roman"/>
            <w:color w:val="000000"/>
            <w:sz w:val="28"/>
            <w:szCs w:val="28"/>
          </w:rPr>
          <w:t xml:space="preserve">Antonio </w:t>
        </w:r>
        <w:proofErr w:type="spellStart"/>
        <w:r w:rsidR="00AE04C0">
          <w:rPr>
            <w:rFonts w:ascii="Georgia" w:eastAsia="Times New Roman" w:hAnsi="Georgia" w:cs="Times New Roman"/>
            <w:color w:val="000000"/>
            <w:sz w:val="28"/>
            <w:szCs w:val="28"/>
          </w:rPr>
          <w:t>da</w:t>
        </w:r>
        <w:proofErr w:type="spellEnd"/>
        <w:r w:rsidR="00AE04C0">
          <w:rPr>
            <w:rFonts w:ascii="Georgia" w:eastAsia="Times New Roman" w:hAnsi="Georgia" w:cs="Times New Roman"/>
            <w:color w:val="000000"/>
            <w:sz w:val="28"/>
            <w:szCs w:val="28"/>
          </w:rPr>
          <w:t xml:space="preserve"> Sangallo the Younger</w:t>
        </w:r>
      </w:hyperlink>
      <w:r w:rsidR="00AE04C0">
        <w:rPr>
          <w:rFonts w:ascii="Georgia" w:eastAsia="Times New Roman" w:hAnsi="Georgia" w:cs="Times New Roman"/>
          <w:color w:val="000000"/>
          <w:sz w:val="28"/>
          <w:szCs w:val="28"/>
        </w:rPr>
        <w:t>, (1485–1546), was one of a family of military engineers. Antonio da Sangallo also submitted a plan for St Peter’s and became the chief architect after the death of Raphael, to be succeeded himself by Michelangelo.</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color w:val="000000"/>
          <w:sz w:val="28"/>
          <w:szCs w:val="28"/>
        </w:rPr>
        <w:t>His fame does not rest upon his associati</w:t>
      </w:r>
      <w:r>
        <w:rPr>
          <w:rFonts w:ascii="Georgia" w:eastAsia="Times New Roman" w:hAnsi="Georgia" w:cs="Times New Roman"/>
          <w:color w:val="000000"/>
          <w:sz w:val="28"/>
          <w:szCs w:val="28"/>
        </w:rPr>
        <w:t xml:space="preserve">on with St Peter’s but in his building of the </w:t>
      </w:r>
      <w:hyperlink r:id="rId93" w:tooltip="Farnese Palace" w:history="1">
        <w:r>
          <w:rPr>
            <w:rFonts w:ascii="Georgia" w:eastAsia="Times New Roman" w:hAnsi="Georgia" w:cs="Times New Roman"/>
            <w:color w:val="000000"/>
            <w:sz w:val="28"/>
            <w:szCs w:val="28"/>
          </w:rPr>
          <w:t>Farnese Palace</w:t>
        </w:r>
      </w:hyperlink>
      <w:r>
        <w:rPr>
          <w:rFonts w:ascii="Georgia" w:eastAsia="Times New Roman" w:hAnsi="Georgia" w:cs="Times New Roman"/>
          <w:sz w:val="28"/>
          <w:szCs w:val="28"/>
        </w:rPr>
        <w:t>, “the grandest palace of this period”, started in 1530. The impression of grandness lies in part in its sheer size,</w:t>
      </w:r>
      <w:r>
        <w:rPr>
          <w:rFonts w:ascii="Georgia" w:eastAsia="Times New Roman" w:hAnsi="Georgia" w:cs="Times New Roman"/>
          <w:sz w:val="28"/>
          <w:szCs w:val="28"/>
        </w:rPr>
        <w:t xml:space="preserve"> (56 m long by 29.5 meters high) and in its lofty location overlooking a broad piazza. It is also a building of beautiful proportion, unusual for such a large and luxurious house of the date in having been built principally of stuccoed brick, rather than o</w:t>
      </w:r>
      <w:r>
        <w:rPr>
          <w:rFonts w:ascii="Georgia" w:eastAsia="Times New Roman" w:hAnsi="Georgia" w:cs="Times New Roman"/>
          <w:sz w:val="28"/>
          <w:szCs w:val="28"/>
        </w:rPr>
        <w:t xml:space="preserve">f stone. Against the smooth pink-washed walls the stone quoins of the corners, the massive rusticated portal and the stately repetition of finely detailed windows give a powerful effect, setting a new standard of elegance in palace-building. </w:t>
      </w:r>
    </w:p>
    <w:p w:rsidR="008631B9" w:rsidRDefault="00AE04C0">
      <w:pPr>
        <w:spacing w:before="100" w:beforeAutospacing="1" w:after="100" w:afterAutospacing="1" w:line="240" w:lineRule="auto"/>
        <w:rPr>
          <w:rFonts w:ascii="Georgia" w:eastAsia="Times New Roman" w:hAnsi="Georgia" w:cs="Times New Roman"/>
          <w:sz w:val="28"/>
          <w:szCs w:val="28"/>
        </w:rPr>
      </w:pPr>
      <w:r>
        <w:rPr>
          <w:noProof/>
          <w:color w:val="333333"/>
          <w:sz w:val="21"/>
          <w:szCs w:val="21"/>
          <w:lang w:val="en-GB" w:eastAsia="en-GB"/>
        </w:rPr>
        <w:drawing>
          <wp:inline distT="0" distB="0" distL="0" distR="0">
            <wp:extent cx="5238750" cy="3228975"/>
            <wp:effectExtent l="19050" t="0" r="0" b="0"/>
            <wp:docPr id="1041" name="Image1" descr="Rome: Palazzo Far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94"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238750" cy="3228975"/>
                    </a:xfrm>
                    <a:prstGeom prst="rect">
                      <a:avLst/>
                    </a:prstGeom>
                  </pic:spPr>
                </pic:pic>
              </a:graphicData>
            </a:graphic>
          </wp:inline>
        </w:drawing>
      </w:r>
    </w:p>
    <w:p w:rsidR="008631B9" w:rsidRDefault="008631B9">
      <w:pPr>
        <w:spacing w:before="100" w:beforeAutospacing="1" w:after="100" w:afterAutospacing="1" w:line="240" w:lineRule="auto"/>
        <w:rPr>
          <w:rFonts w:ascii="Georgia" w:hAnsi="Georgia"/>
          <w:color w:val="000000"/>
          <w:sz w:val="20"/>
          <w:szCs w:val="20"/>
        </w:rPr>
      </w:pPr>
      <w:hyperlink r:id="rId95" w:tooltip="Farnese Palace" w:history="1">
        <w:r w:rsidR="00AE04C0">
          <w:rPr>
            <w:rFonts w:ascii="Georgia" w:eastAsia="Times New Roman" w:hAnsi="Georgia" w:cs="Times New Roman"/>
            <w:color w:val="000000"/>
            <w:sz w:val="20"/>
            <w:szCs w:val="20"/>
          </w:rPr>
          <w:t>Farnese Palace</w:t>
        </w:r>
      </w:hyperlink>
    </w:p>
    <w:p w:rsidR="008631B9" w:rsidRDefault="008631B9">
      <w:pPr>
        <w:spacing w:before="100" w:beforeAutospacing="1" w:after="100" w:afterAutospacing="1" w:line="240" w:lineRule="auto"/>
        <w:rPr>
          <w:rFonts w:ascii="Georgia" w:eastAsia="Times New Roman" w:hAnsi="Georgia" w:cs="Times New Roman"/>
          <w:sz w:val="20"/>
          <w:szCs w:val="20"/>
        </w:rPr>
      </w:pPr>
    </w:p>
    <w:p w:rsidR="008631B9" w:rsidRDefault="00AE04C0">
      <w:pPr>
        <w:spacing w:before="100" w:beforeAutospacing="1" w:after="100" w:afterAutospacing="1" w:line="240" w:lineRule="auto"/>
        <w:outlineLvl w:val="1"/>
        <w:rPr>
          <w:rFonts w:ascii="Georgia" w:eastAsia="Times New Roman" w:hAnsi="Georgia" w:cs="Times New Roman"/>
          <w:b/>
          <w:bCs/>
          <w:color w:val="000000"/>
          <w:sz w:val="28"/>
          <w:szCs w:val="28"/>
        </w:rPr>
      </w:pPr>
      <w:r>
        <w:rPr>
          <w:rFonts w:ascii="Georgia" w:eastAsia="Times New Roman" w:hAnsi="Georgia" w:cs="Times New Roman"/>
          <w:b/>
          <w:bCs/>
          <w:color w:val="000000"/>
          <w:sz w:val="28"/>
          <w:szCs w:val="28"/>
        </w:rPr>
        <w:t>Mannerism</w:t>
      </w:r>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b/>
          <w:bCs/>
          <w:color w:val="000000"/>
          <w:sz w:val="28"/>
          <w:szCs w:val="28"/>
        </w:rPr>
        <w:t>Mannerism</w:t>
      </w:r>
      <w:r>
        <w:rPr>
          <w:rFonts w:ascii="Georgia" w:eastAsia="Times New Roman" w:hAnsi="Georgia" w:cs="Times New Roman"/>
          <w:color w:val="000000"/>
          <w:sz w:val="28"/>
          <w:szCs w:val="28"/>
        </w:rPr>
        <w:t xml:space="preserve"> in architecture was marked by widely diverging tendencies in the work of </w:t>
      </w:r>
      <w:hyperlink r:id="rId96" w:tooltip="Michelangelo" w:history="1">
        <w:r>
          <w:rPr>
            <w:rFonts w:ascii="Georgia" w:eastAsia="Times New Roman" w:hAnsi="Georgia" w:cs="Times New Roman"/>
            <w:color w:val="000000"/>
            <w:sz w:val="28"/>
            <w:szCs w:val="28"/>
          </w:rPr>
          <w:t>Michelangelo</w:t>
        </w:r>
      </w:hyperlink>
      <w:r>
        <w:rPr>
          <w:rFonts w:ascii="Georgia" w:eastAsia="Times New Roman" w:hAnsi="Georgia" w:cs="Times New Roman"/>
          <w:color w:val="000000"/>
          <w:sz w:val="28"/>
          <w:szCs w:val="28"/>
        </w:rPr>
        <w:t xml:space="preserve">, </w:t>
      </w:r>
      <w:hyperlink r:id="rId97" w:tooltip="Giulio Romano" w:history="1">
        <w:proofErr w:type="spellStart"/>
        <w:r>
          <w:rPr>
            <w:rFonts w:ascii="Georgia" w:eastAsia="Times New Roman" w:hAnsi="Georgia" w:cs="Times New Roman"/>
            <w:color w:val="000000"/>
            <w:sz w:val="28"/>
            <w:szCs w:val="28"/>
          </w:rPr>
          <w:t>Giulio</w:t>
        </w:r>
        <w:proofErr w:type="spellEnd"/>
        <w:r>
          <w:rPr>
            <w:rFonts w:ascii="Georgia" w:eastAsia="Times New Roman" w:hAnsi="Georgia" w:cs="Times New Roman"/>
            <w:color w:val="000000"/>
            <w:sz w:val="28"/>
            <w:szCs w:val="28"/>
          </w:rPr>
          <w:t xml:space="preserve"> Romano</w:t>
        </w:r>
      </w:hyperlink>
      <w:r>
        <w:rPr>
          <w:rFonts w:ascii="Georgia" w:eastAsia="Times New Roman" w:hAnsi="Georgia" w:cs="Times New Roman"/>
          <w:color w:val="000000"/>
          <w:sz w:val="28"/>
          <w:szCs w:val="28"/>
        </w:rPr>
        <w:t xml:space="preserve">, </w:t>
      </w:r>
      <w:hyperlink r:id="rId98" w:tooltip="Baldassare Peruzzi" w:history="1">
        <w:proofErr w:type="spellStart"/>
        <w:r>
          <w:rPr>
            <w:rFonts w:ascii="Georgia" w:eastAsia="Times New Roman" w:hAnsi="Georgia" w:cs="Times New Roman"/>
            <w:color w:val="000000"/>
            <w:sz w:val="28"/>
            <w:szCs w:val="28"/>
          </w:rPr>
          <w:t>Baldassare</w:t>
        </w:r>
        <w:proofErr w:type="spellEnd"/>
        <w:r>
          <w:rPr>
            <w:rFonts w:ascii="Georgia" w:eastAsia="Times New Roman" w:hAnsi="Georgia" w:cs="Times New Roman"/>
            <w:color w:val="000000"/>
            <w:sz w:val="28"/>
            <w:szCs w:val="28"/>
          </w:rPr>
          <w:t xml:space="preserve"> Peruzzi</w:t>
        </w:r>
      </w:hyperlink>
      <w:r>
        <w:rPr>
          <w:rFonts w:ascii="Georgia" w:eastAsia="Times New Roman" w:hAnsi="Georgia" w:cs="Times New Roman"/>
          <w:color w:val="000000"/>
          <w:sz w:val="28"/>
          <w:szCs w:val="28"/>
        </w:rPr>
        <w:t xml:space="preserve"> and </w:t>
      </w:r>
      <w:hyperlink r:id="rId99" w:tooltip="Andrea Palladio" w:history="1">
        <w:r>
          <w:rPr>
            <w:rFonts w:ascii="Georgia" w:eastAsia="Times New Roman" w:hAnsi="Georgia" w:cs="Times New Roman"/>
            <w:color w:val="000000"/>
            <w:sz w:val="28"/>
            <w:szCs w:val="28"/>
          </w:rPr>
          <w:t>Andrea Palladio</w:t>
        </w:r>
      </w:hyperlink>
      <w:r>
        <w:rPr>
          <w:rFonts w:ascii="Georgia" w:eastAsia="Times New Roman" w:hAnsi="Georgia" w:cs="Times New Roman"/>
          <w:color w:val="000000"/>
          <w:sz w:val="28"/>
          <w:szCs w:val="28"/>
        </w:rPr>
        <w:t xml:space="preserve">, that led to the </w:t>
      </w:r>
      <w:hyperlink r:id="rId100" w:tooltip="Baroque architecture" w:history="1">
        <w:r>
          <w:rPr>
            <w:rFonts w:ascii="Georgia" w:eastAsia="Times New Roman" w:hAnsi="Georgia" w:cs="Times New Roman"/>
            <w:color w:val="000000"/>
            <w:sz w:val="28"/>
            <w:szCs w:val="28"/>
          </w:rPr>
          <w:t>Baroque</w:t>
        </w:r>
      </w:hyperlink>
      <w:r>
        <w:rPr>
          <w:rFonts w:ascii="Georgia" w:eastAsia="Times New Roman" w:hAnsi="Georgia" w:cs="Times New Roman"/>
          <w:color w:val="000000"/>
          <w:sz w:val="28"/>
          <w:szCs w:val="28"/>
        </w:rPr>
        <w:t xml:space="preserve"> style in which the same architectural vocabulary was used for very different</w:t>
      </w:r>
      <w:r>
        <w:rPr>
          <w:rFonts w:ascii="Georgia" w:eastAsia="Times New Roman" w:hAnsi="Georgia" w:cs="Times New Roman"/>
          <w:color w:val="000000"/>
          <w:sz w:val="28"/>
          <w:szCs w:val="28"/>
        </w:rPr>
        <w:t xml:space="preserve"> rhetoric.</w:t>
      </w:r>
    </w:p>
    <w:p w:rsidR="008631B9" w:rsidRDefault="008631B9">
      <w:pPr>
        <w:spacing w:before="100" w:beforeAutospacing="1" w:after="100" w:afterAutospacing="1" w:line="240" w:lineRule="auto"/>
        <w:rPr>
          <w:rFonts w:ascii="Georgia" w:eastAsia="Times New Roman" w:hAnsi="Georgia" w:cs="Times New Roman"/>
          <w:b/>
          <w:color w:val="000000"/>
          <w:sz w:val="28"/>
          <w:szCs w:val="28"/>
        </w:rPr>
      </w:pPr>
      <w:hyperlink r:id="rId101" w:tooltip="Baldassare Peruzzi" w:history="1">
        <w:proofErr w:type="spellStart"/>
        <w:r w:rsidR="00AE04C0">
          <w:rPr>
            <w:rFonts w:ascii="Georgia" w:eastAsia="Times New Roman" w:hAnsi="Georgia" w:cs="Times New Roman"/>
            <w:b/>
            <w:color w:val="000000"/>
            <w:sz w:val="28"/>
            <w:szCs w:val="28"/>
          </w:rPr>
          <w:t>Baldassare</w:t>
        </w:r>
        <w:proofErr w:type="spellEnd"/>
        <w:r w:rsidR="00AE04C0">
          <w:rPr>
            <w:rFonts w:ascii="Georgia" w:eastAsia="Times New Roman" w:hAnsi="Georgia" w:cs="Times New Roman"/>
            <w:b/>
            <w:color w:val="000000"/>
            <w:sz w:val="28"/>
            <w:szCs w:val="28"/>
          </w:rPr>
          <w:t xml:space="preserve"> Peruzzi</w:t>
        </w:r>
      </w:hyperlink>
    </w:p>
    <w:p w:rsidR="008631B9" w:rsidRDefault="00AE04C0">
      <w:pPr>
        <w:spacing w:after="0" w:line="240" w:lineRule="auto"/>
        <w:rPr>
          <w:rFonts w:ascii="Georgia" w:eastAsia="Times New Roman" w:hAnsi="Georgia" w:cs="Times New Roman"/>
          <w:color w:val="000000"/>
          <w:sz w:val="28"/>
          <w:szCs w:val="28"/>
        </w:rPr>
      </w:pPr>
      <w:r>
        <w:rPr>
          <w:rFonts w:ascii="Georgia" w:eastAsia="Times New Roman" w:hAnsi="Georgia" w:cs="Times New Roman"/>
          <w:noProof/>
          <w:color w:val="000000"/>
          <w:sz w:val="28"/>
          <w:szCs w:val="28"/>
          <w:lang w:val="en-GB" w:eastAsia="en-GB"/>
        </w:rPr>
        <w:drawing>
          <wp:inline distT="0" distB="0" distL="0" distR="0">
            <wp:extent cx="2095500" cy="1571625"/>
            <wp:effectExtent l="19050" t="0" r="0" b="0"/>
            <wp:docPr id="1042" name="Image1" descr="http://upload.wikimedia.org/wikipedia/commons/thumb/5/5e/Palazzo_Massimo.jpg/220px-Palazzo_Mass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102"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95500" cy="1571625"/>
                    </a:xfrm>
                    <a:prstGeom prst="rect">
                      <a:avLst/>
                    </a:prstGeom>
                  </pic:spPr>
                </pic:pic>
              </a:graphicData>
            </a:graphic>
          </wp:inline>
        </w:drawing>
      </w:r>
    </w:p>
    <w:p w:rsidR="008631B9" w:rsidRDefault="008631B9">
      <w:pPr>
        <w:spacing w:after="0" w:line="240" w:lineRule="auto"/>
        <w:rPr>
          <w:rFonts w:ascii="Georgia" w:eastAsia="Times New Roman" w:hAnsi="Georgia" w:cs="Times New Roman"/>
          <w:color w:val="000000"/>
          <w:sz w:val="28"/>
          <w:szCs w:val="28"/>
        </w:rPr>
      </w:pPr>
      <w:hyperlink r:id="rId103" w:tooltip="Palazzo Massimo alle Colonne" w:history="1">
        <w:proofErr w:type="gramStart"/>
        <w:r w:rsidR="00AE04C0">
          <w:rPr>
            <w:rFonts w:ascii="Georgia" w:eastAsia="Times New Roman" w:hAnsi="Georgia" w:cs="Times New Roman"/>
            <w:color w:val="000000"/>
            <w:sz w:val="28"/>
            <w:szCs w:val="28"/>
          </w:rPr>
          <w:t xml:space="preserve">Palazzo Massimo </w:t>
        </w:r>
        <w:proofErr w:type="spellStart"/>
        <w:r w:rsidR="00AE04C0">
          <w:rPr>
            <w:rFonts w:ascii="Georgia" w:eastAsia="Times New Roman" w:hAnsi="Georgia" w:cs="Times New Roman"/>
            <w:color w:val="000000"/>
            <w:sz w:val="28"/>
            <w:szCs w:val="28"/>
          </w:rPr>
          <w:t>alle</w:t>
        </w:r>
        <w:proofErr w:type="spellEnd"/>
        <w:r w:rsidR="00AE04C0">
          <w:rPr>
            <w:rFonts w:ascii="Georgia" w:eastAsia="Times New Roman" w:hAnsi="Georgia" w:cs="Times New Roman"/>
            <w:color w:val="000000"/>
            <w:sz w:val="28"/>
            <w:szCs w:val="28"/>
          </w:rPr>
          <w:t xml:space="preserve"> </w:t>
        </w:r>
        <w:proofErr w:type="spellStart"/>
        <w:r w:rsidR="00AE04C0">
          <w:rPr>
            <w:rFonts w:ascii="Georgia" w:eastAsia="Times New Roman" w:hAnsi="Georgia" w:cs="Times New Roman"/>
            <w:color w:val="000000"/>
            <w:sz w:val="28"/>
            <w:szCs w:val="28"/>
          </w:rPr>
          <w:t>Colonne</w:t>
        </w:r>
        <w:proofErr w:type="spellEnd"/>
      </w:hyperlink>
      <w:r w:rsidR="00AE04C0">
        <w:rPr>
          <w:rFonts w:ascii="Georgia" w:eastAsia="Times New Roman" w:hAnsi="Georgia" w:cs="Times New Roman"/>
          <w:color w:val="000000"/>
          <w:sz w:val="28"/>
          <w:szCs w:val="28"/>
        </w:rPr>
        <w:t>.</w:t>
      </w:r>
      <w:proofErr w:type="gramEnd"/>
    </w:p>
    <w:p w:rsidR="008631B9" w:rsidRDefault="00AE04C0">
      <w:pPr>
        <w:spacing w:before="100" w:beforeAutospacing="1" w:after="100" w:afterAutospacing="1" w:line="240" w:lineRule="auto"/>
        <w:rPr>
          <w:rFonts w:ascii="Georgia" w:eastAsia="Times New Roman" w:hAnsi="Georgia" w:cs="Times New Roman"/>
          <w:color w:val="000000"/>
          <w:sz w:val="28"/>
          <w:szCs w:val="28"/>
        </w:rPr>
      </w:pPr>
      <w:r>
        <w:rPr>
          <w:rFonts w:ascii="Georgia" w:eastAsia="Times New Roman" w:hAnsi="Georgia" w:cs="Times New Roman"/>
          <w:color w:val="000000"/>
          <w:sz w:val="28"/>
          <w:szCs w:val="28"/>
        </w:rPr>
        <w:t xml:space="preserve">Peruzzi’s most famous work is the </w:t>
      </w:r>
      <w:hyperlink r:id="rId104" w:tooltip="Palazzo Massimo alle Colonne" w:history="1">
        <w:r>
          <w:rPr>
            <w:rFonts w:ascii="Georgia" w:eastAsia="Times New Roman" w:hAnsi="Georgia" w:cs="Times New Roman"/>
            <w:color w:val="000000"/>
            <w:sz w:val="28"/>
            <w:szCs w:val="28"/>
          </w:rPr>
          <w:t xml:space="preserve">Palazzo Massimo </w:t>
        </w:r>
        <w:proofErr w:type="spellStart"/>
        <w:r>
          <w:rPr>
            <w:rFonts w:ascii="Georgia" w:eastAsia="Times New Roman" w:hAnsi="Georgia" w:cs="Times New Roman"/>
            <w:color w:val="000000"/>
            <w:sz w:val="28"/>
            <w:szCs w:val="28"/>
          </w:rPr>
          <w:t>alle</w:t>
        </w:r>
        <w:proofErr w:type="spellEnd"/>
        <w:r>
          <w:rPr>
            <w:rFonts w:ascii="Georgia" w:eastAsia="Times New Roman" w:hAnsi="Georgia" w:cs="Times New Roman"/>
            <w:color w:val="000000"/>
            <w:sz w:val="28"/>
            <w:szCs w:val="28"/>
          </w:rPr>
          <w:t xml:space="preserve"> </w:t>
        </w:r>
        <w:proofErr w:type="spellStart"/>
        <w:r>
          <w:rPr>
            <w:rFonts w:ascii="Georgia" w:eastAsia="Times New Roman" w:hAnsi="Georgia" w:cs="Times New Roman"/>
            <w:color w:val="000000"/>
            <w:sz w:val="28"/>
            <w:szCs w:val="28"/>
          </w:rPr>
          <w:t>Colonne</w:t>
        </w:r>
        <w:proofErr w:type="spellEnd"/>
      </w:hyperlink>
      <w:r>
        <w:rPr>
          <w:rFonts w:ascii="Georgia" w:eastAsia="Times New Roman" w:hAnsi="Georgia" w:cs="Times New Roman"/>
          <w:color w:val="000000"/>
          <w:sz w:val="28"/>
          <w:szCs w:val="28"/>
        </w:rPr>
        <w:t xml:space="preserve"> in Rome. The unusual features of this building are that its façade curves gently ar</w:t>
      </w:r>
      <w:r>
        <w:rPr>
          <w:rFonts w:ascii="Georgia" w:eastAsia="Times New Roman" w:hAnsi="Georgia" w:cs="Times New Roman"/>
          <w:color w:val="000000"/>
          <w:sz w:val="28"/>
          <w:szCs w:val="28"/>
        </w:rPr>
        <w:t xml:space="preserve">ound a curving street. It has in its ground floor a dark central portico running parallel to the street, but as a semi enclosed space, rather than an open loggia. Above this rise three undifferentiated floors, the upper two with identical small horizontal </w:t>
      </w:r>
      <w:r>
        <w:rPr>
          <w:rFonts w:ascii="Georgia" w:eastAsia="Times New Roman" w:hAnsi="Georgia" w:cs="Times New Roman"/>
          <w:color w:val="000000"/>
          <w:sz w:val="28"/>
          <w:szCs w:val="28"/>
        </w:rPr>
        <w:t xml:space="preserve">windows in thin flat frames which contrast strangely with the deep porch, which has served, from the time of its construction, as a refuge to the city’s poor. </w:t>
      </w:r>
    </w:p>
    <w:p w:rsidR="008631B9" w:rsidRDefault="008631B9">
      <w:pPr>
        <w:spacing w:before="100" w:beforeAutospacing="1" w:after="100" w:afterAutospacing="1" w:line="240" w:lineRule="auto"/>
        <w:rPr>
          <w:rFonts w:ascii="Georgia" w:eastAsia="Times New Roman" w:hAnsi="Georgia" w:cs="Times New Roman"/>
          <w:color w:val="000000"/>
          <w:sz w:val="28"/>
          <w:szCs w:val="28"/>
        </w:rPr>
      </w:pPr>
    </w:p>
    <w:p w:rsidR="008631B9" w:rsidRDefault="00AE04C0">
      <w:pPr>
        <w:spacing w:before="100" w:beforeAutospacing="1" w:after="100" w:afterAutospacing="1" w:line="240" w:lineRule="auto"/>
        <w:outlineLvl w:val="2"/>
        <w:rPr>
          <w:rFonts w:ascii="Georgia" w:eastAsia="Times New Roman" w:hAnsi="Georgia" w:cs="Times New Roman"/>
          <w:b/>
          <w:bCs/>
          <w:sz w:val="28"/>
          <w:szCs w:val="28"/>
        </w:rPr>
      </w:pPr>
      <w:r>
        <w:rPr>
          <w:rFonts w:ascii="Georgia" w:eastAsia="Times New Roman" w:hAnsi="Georgia" w:cs="Times New Roman"/>
          <w:b/>
          <w:bCs/>
          <w:sz w:val="28"/>
          <w:szCs w:val="28"/>
        </w:rPr>
        <w:t>Michelangelo</w:t>
      </w:r>
    </w:p>
    <w:p w:rsidR="008631B9" w:rsidRDefault="008631B9">
      <w:pPr>
        <w:spacing w:before="100" w:beforeAutospacing="1" w:after="100" w:afterAutospacing="1" w:line="240" w:lineRule="auto"/>
        <w:rPr>
          <w:rFonts w:ascii="Georgia" w:eastAsia="Times New Roman" w:hAnsi="Georgia" w:cs="Times New Roman"/>
          <w:sz w:val="28"/>
          <w:szCs w:val="28"/>
        </w:rPr>
      </w:pPr>
      <w:hyperlink r:id="rId105" w:tooltip="Michelangelo Buonarroti" w:history="1">
        <w:r w:rsidR="00AE04C0">
          <w:rPr>
            <w:rFonts w:ascii="Georgia" w:eastAsia="Times New Roman" w:hAnsi="Georgia" w:cs="Times New Roman"/>
            <w:color w:val="000000"/>
            <w:sz w:val="28"/>
            <w:szCs w:val="28"/>
          </w:rPr>
          <w:t xml:space="preserve">Michelangelo </w:t>
        </w:r>
        <w:proofErr w:type="spellStart"/>
        <w:r w:rsidR="00AE04C0">
          <w:rPr>
            <w:rFonts w:ascii="Georgia" w:eastAsia="Times New Roman" w:hAnsi="Georgia" w:cs="Times New Roman"/>
            <w:color w:val="000000"/>
            <w:sz w:val="28"/>
            <w:szCs w:val="28"/>
          </w:rPr>
          <w:t>Buonarroti</w:t>
        </w:r>
        <w:proofErr w:type="spellEnd"/>
      </w:hyperlink>
      <w:r w:rsidR="00AE04C0">
        <w:rPr>
          <w:rFonts w:ascii="Georgia" w:eastAsia="Times New Roman" w:hAnsi="Georgia" w:cs="Times New Roman"/>
          <w:color w:val="000000"/>
          <w:sz w:val="28"/>
          <w:szCs w:val="28"/>
        </w:rPr>
        <w:t xml:space="preserve"> (1475–1564) was one of the creative giants whose achievements mark the High Renaissance. He excelled in each of the fields of painting, sculpture and architecture and his achievements brought about signif</w:t>
      </w:r>
      <w:r w:rsidR="00AE04C0">
        <w:rPr>
          <w:rFonts w:ascii="Georgia" w:eastAsia="Times New Roman" w:hAnsi="Georgia" w:cs="Times New Roman"/>
          <w:color w:val="000000"/>
          <w:sz w:val="28"/>
          <w:szCs w:val="28"/>
        </w:rPr>
        <w:t xml:space="preserve">icant changes in each area. His architectural fame lies chiefly in two buildings: the interiors of the </w:t>
      </w:r>
      <w:hyperlink r:id="rId106" w:tooltip="Laurentian Library" w:history="1">
        <w:r w:rsidR="00AE04C0">
          <w:rPr>
            <w:rFonts w:ascii="Georgia" w:eastAsia="Times New Roman" w:hAnsi="Georgia" w:cs="Times New Roman"/>
            <w:color w:val="000000"/>
            <w:sz w:val="28"/>
            <w:szCs w:val="28"/>
          </w:rPr>
          <w:t>Laurentian Library</w:t>
        </w:r>
      </w:hyperlink>
      <w:r w:rsidR="00AE04C0">
        <w:rPr>
          <w:rFonts w:ascii="Georgia" w:eastAsia="Times New Roman" w:hAnsi="Georgia" w:cs="Times New Roman"/>
          <w:color w:val="000000"/>
          <w:sz w:val="28"/>
          <w:szCs w:val="28"/>
        </w:rPr>
        <w:t xml:space="preserve"> and its lobby at the monastery of San Lorenzo </w:t>
      </w:r>
      <w:r w:rsidR="00AE04C0">
        <w:rPr>
          <w:rFonts w:ascii="Georgia" w:eastAsia="Times New Roman" w:hAnsi="Georgia" w:cs="Times New Roman"/>
          <w:color w:val="000000"/>
          <w:sz w:val="28"/>
          <w:szCs w:val="28"/>
        </w:rPr>
        <w:t xml:space="preserve">in Florence, and </w:t>
      </w:r>
      <w:hyperlink r:id="rId107" w:tooltip="St Peter's Basilica" w:history="1">
        <w:r w:rsidR="00AE04C0">
          <w:rPr>
            <w:rFonts w:ascii="Georgia" w:eastAsia="Times New Roman" w:hAnsi="Georgia" w:cs="Times New Roman"/>
            <w:color w:val="000000"/>
            <w:sz w:val="28"/>
            <w:szCs w:val="28"/>
          </w:rPr>
          <w:t>St Peter's Basilica</w:t>
        </w:r>
      </w:hyperlink>
      <w:r w:rsidR="00AE04C0">
        <w:rPr>
          <w:rFonts w:ascii="Georgia" w:eastAsia="Times New Roman" w:hAnsi="Georgia" w:cs="Times New Roman"/>
          <w:sz w:val="28"/>
          <w:szCs w:val="28"/>
        </w:rPr>
        <w:t xml:space="preserve"> in Rome.</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lastRenderedPageBreak/>
        <w:t xml:space="preserve">St Peter's was </w:t>
      </w:r>
      <w:r>
        <w:rPr>
          <w:rFonts w:ascii="Georgia" w:eastAsia="Times New Roman" w:hAnsi="Georgia" w:cs="Times New Roman"/>
          <w:i/>
          <w:iCs/>
          <w:sz w:val="28"/>
          <w:szCs w:val="28"/>
        </w:rPr>
        <w:t>"the greatest creation of the Renaissance"</w:t>
      </w:r>
      <w:r>
        <w:rPr>
          <w:rFonts w:ascii="Georgia" w:eastAsia="Times New Roman" w:hAnsi="Georgia" w:cs="Times New Roman"/>
          <w:sz w:val="28"/>
          <w:szCs w:val="28"/>
        </w:rPr>
        <w:t>, and a great number of architects contributed their skills t</w:t>
      </w:r>
      <w:r>
        <w:rPr>
          <w:rFonts w:ascii="Georgia" w:eastAsia="Times New Roman" w:hAnsi="Georgia" w:cs="Times New Roman"/>
          <w:sz w:val="28"/>
          <w:szCs w:val="28"/>
        </w:rPr>
        <w:t>o it. But at its completion, there was more of Michelangelo’s design than of any other architect, before or after him.</w:t>
      </w:r>
    </w:p>
    <w:p w:rsidR="008631B9" w:rsidRDefault="00AE04C0">
      <w:pPr>
        <w:spacing w:before="100" w:beforeAutospacing="1" w:after="100" w:afterAutospacing="1" w:line="240" w:lineRule="auto"/>
        <w:outlineLvl w:val="3"/>
        <w:rPr>
          <w:rFonts w:ascii="Georgia" w:eastAsia="Times New Roman" w:hAnsi="Georgia" w:cs="Times New Roman"/>
          <w:b/>
          <w:bCs/>
          <w:sz w:val="28"/>
          <w:szCs w:val="28"/>
        </w:rPr>
      </w:pPr>
      <w:r>
        <w:rPr>
          <w:rFonts w:ascii="Georgia" w:eastAsia="Times New Roman" w:hAnsi="Georgia" w:cs="Times New Roman"/>
          <w:b/>
          <w:bCs/>
          <w:sz w:val="28"/>
          <w:szCs w:val="28"/>
        </w:rPr>
        <w:t>St Peter's</w:t>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noProof/>
          <w:color w:val="0000FF"/>
          <w:sz w:val="28"/>
          <w:szCs w:val="28"/>
          <w:lang w:val="en-GB" w:eastAsia="en-GB"/>
        </w:rPr>
        <w:drawing>
          <wp:inline distT="0" distB="0" distL="0" distR="0">
            <wp:extent cx="2095500" cy="1571625"/>
            <wp:effectExtent l="19050" t="0" r="0" b="0"/>
            <wp:docPr id="1043" name="Image1" descr="http://upload.wikimedia.org/wikipedia/commons/thumb/1/15/Petersdom_von_Engelsburg_gesehen.jpg/220px-Petersdom_von_Engelsburg_ges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10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95500" cy="1571625"/>
                    </a:xfrm>
                    <a:prstGeom prst="rect">
                      <a:avLst/>
                    </a:prstGeom>
                  </pic:spPr>
                </pic:pic>
              </a:graphicData>
            </a:graphic>
          </wp:inline>
        </w:drawing>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sz w:val="28"/>
          <w:szCs w:val="28"/>
        </w:rPr>
        <w:t>St Peter's Basilica</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Michelangelo’s dome was a masterpiece of design using two masonry shells, one within the other and crown</w:t>
      </w:r>
      <w:r>
        <w:rPr>
          <w:rFonts w:ascii="Georgia" w:eastAsia="Times New Roman" w:hAnsi="Georgia" w:cs="Times New Roman"/>
          <w:sz w:val="28"/>
          <w:szCs w:val="28"/>
        </w:rPr>
        <w:t>ed by a massive lantern supported, as at Florence, on ribs. For the exterior of the building he designed a giant order which defines every external bay, the whole lot being held together by a wide cornice which runs unbroken like a rippling ribbon around t</w:t>
      </w:r>
      <w:r>
        <w:rPr>
          <w:rFonts w:ascii="Georgia" w:eastAsia="Times New Roman" w:hAnsi="Georgia" w:cs="Times New Roman"/>
          <w:sz w:val="28"/>
          <w:szCs w:val="28"/>
        </w:rPr>
        <w:t>he entire building.</w:t>
      </w:r>
    </w:p>
    <w:p w:rsidR="008631B9" w:rsidRDefault="00AE04C0">
      <w:pPr>
        <w:spacing w:before="100" w:beforeAutospacing="1" w:after="100" w:afterAutospacing="1" w:line="240" w:lineRule="auto"/>
        <w:outlineLvl w:val="3"/>
        <w:rPr>
          <w:rFonts w:ascii="Georgia" w:eastAsia="Times New Roman" w:hAnsi="Georgia" w:cs="Times New Roman"/>
          <w:b/>
          <w:bCs/>
          <w:sz w:val="28"/>
          <w:szCs w:val="28"/>
        </w:rPr>
      </w:pPr>
      <w:r>
        <w:rPr>
          <w:rFonts w:ascii="Georgia" w:eastAsia="Times New Roman" w:hAnsi="Georgia" w:cs="Times New Roman"/>
          <w:b/>
          <w:bCs/>
          <w:sz w:val="28"/>
          <w:szCs w:val="28"/>
        </w:rPr>
        <w:t>Laurentian Library</w:t>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noProof/>
          <w:color w:val="0000FF"/>
          <w:sz w:val="28"/>
          <w:szCs w:val="28"/>
          <w:lang w:val="en-GB" w:eastAsia="en-GB"/>
        </w:rPr>
        <w:drawing>
          <wp:inline distT="0" distB="0" distL="0" distR="0">
            <wp:extent cx="2095500" cy="1581150"/>
            <wp:effectExtent l="19050" t="0" r="0" b="0"/>
            <wp:docPr id="1044" name="Image1" descr="http://upload.wikimedia.org/wikipedia/commons/thumb/c/c0/Laurentian_Library_vestibule.jpg/220px-Laurentian_Library_vesti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10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95500" cy="1581150"/>
                    </a:xfrm>
                    <a:prstGeom prst="rect">
                      <a:avLst/>
                    </a:prstGeom>
                  </pic:spPr>
                </pic:pic>
              </a:graphicData>
            </a:graphic>
          </wp:inline>
        </w:drawing>
      </w:r>
    </w:p>
    <w:p w:rsidR="008631B9" w:rsidRDefault="00AE04C0">
      <w:pPr>
        <w:spacing w:after="0" w:line="240" w:lineRule="auto"/>
        <w:rPr>
          <w:rFonts w:ascii="Georgia" w:eastAsia="Times New Roman" w:hAnsi="Georgia" w:cs="Times New Roman"/>
          <w:sz w:val="28"/>
          <w:szCs w:val="28"/>
        </w:rPr>
      </w:pPr>
      <w:r>
        <w:rPr>
          <w:rFonts w:ascii="Georgia" w:eastAsia="Times New Roman" w:hAnsi="Georgia" w:cs="Times New Roman"/>
          <w:sz w:val="28"/>
          <w:szCs w:val="28"/>
        </w:rPr>
        <w:t>The vestibule of the Laurentian Library</w:t>
      </w:r>
    </w:p>
    <w:p w:rsidR="008631B9" w:rsidRDefault="00AE04C0">
      <w:pPr>
        <w:spacing w:before="100" w:beforeAutospacing="1" w:after="100" w:afterAutospacing="1" w:line="240" w:lineRule="auto"/>
        <w:rPr>
          <w:rFonts w:ascii="Georgia" w:eastAsia="Times New Roman" w:hAnsi="Georgia" w:cs="Times New Roman"/>
          <w:sz w:val="28"/>
          <w:szCs w:val="28"/>
        </w:rPr>
      </w:pPr>
      <w:r>
        <w:rPr>
          <w:rFonts w:ascii="Georgia" w:eastAsia="Times New Roman" w:hAnsi="Georgia" w:cs="Times New Roman"/>
          <w:sz w:val="28"/>
          <w:szCs w:val="28"/>
        </w:rPr>
        <w:t xml:space="preserve">Michelangelo was at his most Mannerist in the design of the vestibule of the </w:t>
      </w:r>
      <w:hyperlink r:id="rId110" w:tooltip="Laurentian Library" w:history="1">
        <w:r>
          <w:rPr>
            <w:rFonts w:ascii="Georgia" w:eastAsia="Times New Roman" w:hAnsi="Georgia" w:cs="Times New Roman"/>
            <w:color w:val="000000"/>
            <w:sz w:val="28"/>
            <w:szCs w:val="28"/>
          </w:rPr>
          <w:t>Laurentian Li</w:t>
        </w:r>
        <w:r>
          <w:rPr>
            <w:rFonts w:ascii="Georgia" w:eastAsia="Times New Roman" w:hAnsi="Georgia" w:cs="Times New Roman"/>
            <w:color w:val="000000"/>
            <w:sz w:val="28"/>
            <w:szCs w:val="28"/>
          </w:rPr>
          <w:t>brary</w:t>
        </w:r>
      </w:hyperlink>
      <w:r>
        <w:rPr>
          <w:rFonts w:ascii="Georgia" w:hAnsi="Georgia"/>
          <w:color w:val="000000"/>
          <w:sz w:val="28"/>
          <w:szCs w:val="28"/>
        </w:rPr>
        <w:t>.</w:t>
      </w:r>
      <w:r>
        <w:rPr>
          <w:rFonts w:ascii="Georgia" w:hAnsi="Georgia"/>
          <w:sz w:val="28"/>
          <w:szCs w:val="28"/>
        </w:rPr>
        <w:t xml:space="preserve"> </w:t>
      </w:r>
      <w:r>
        <w:rPr>
          <w:rFonts w:ascii="Georgia" w:eastAsia="Times New Roman" w:hAnsi="Georgia" w:cs="Times New Roman"/>
          <w:sz w:val="28"/>
          <w:szCs w:val="28"/>
        </w:rPr>
        <w:t>The Library is upstairs. It is a long low building with an ornate wooden ceiling, a matching floor and crowded with corrals finished by his successors to Michelangelo’s design. But it is a light room, the natural lighting streaming through a long row of wi</w:t>
      </w:r>
      <w:r>
        <w:rPr>
          <w:rFonts w:ascii="Georgia" w:eastAsia="Times New Roman" w:hAnsi="Georgia" w:cs="Times New Roman"/>
          <w:sz w:val="28"/>
          <w:szCs w:val="28"/>
        </w:rPr>
        <w:t xml:space="preserve">ndows that appear </w:t>
      </w:r>
      <w:r>
        <w:rPr>
          <w:rFonts w:ascii="Georgia" w:eastAsia="Times New Roman" w:hAnsi="Georgia" w:cs="Times New Roman"/>
          <w:sz w:val="28"/>
          <w:szCs w:val="28"/>
        </w:rPr>
        <w:lastRenderedPageBreak/>
        <w:t xml:space="preserve">positively crammed between the order of pilasters that march along the wall. </w:t>
      </w:r>
    </w:p>
    <w:p w:rsidR="008631B9" w:rsidRDefault="00AE04C0">
      <w:pPr>
        <w:rPr>
          <w:b/>
          <w:sz w:val="36"/>
          <w:szCs w:val="36"/>
        </w:rPr>
      </w:pPr>
      <w:r>
        <w:rPr>
          <w:b/>
          <w:sz w:val="36"/>
          <w:szCs w:val="36"/>
        </w:rPr>
        <w:t>PAINTINGS:</w:t>
      </w:r>
    </w:p>
    <w:p w:rsidR="008631B9" w:rsidRDefault="00AE04C0">
      <w:pPr>
        <w:rPr>
          <w:b/>
          <w:sz w:val="32"/>
          <w:szCs w:val="32"/>
        </w:rPr>
      </w:pPr>
      <w:r>
        <w:rPr>
          <w:b/>
          <w:noProof/>
          <w:sz w:val="32"/>
          <w:szCs w:val="32"/>
          <w:lang w:val="en-GB" w:eastAsia="en-GB"/>
        </w:rPr>
        <w:drawing>
          <wp:anchor distT="0" distB="0" distL="0" distR="0" simplePos="0" relativeHeight="2" behindDoc="0" locked="0" layoutInCell="1" allowOverlap="0">
            <wp:simplePos x="0" y="0"/>
            <wp:positionH relativeFrom="column">
              <wp:posOffset>400050</wp:posOffset>
            </wp:positionH>
            <wp:positionV relativeFrom="line">
              <wp:posOffset>26035</wp:posOffset>
            </wp:positionV>
            <wp:extent cx="4438650" cy="3086100"/>
            <wp:effectExtent l="19050" t="0" r="0" b="0"/>
            <wp:wrapSquare wrapText="bothSides"/>
            <wp:docPr id="1045" name="Image1" descr="http://autocww.colorado.edu/~toldy2/E64ContentFiles/PeriodsAndStyles/RenaissanceFlo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111"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4438650" cy="3086100"/>
                    </a:xfrm>
                    <a:prstGeom prst="rect">
                      <a:avLst/>
                    </a:prstGeom>
                  </pic:spPr>
                </pic:pic>
              </a:graphicData>
            </a:graphic>
          </wp:anchor>
        </w:drawing>
      </w:r>
    </w:p>
    <w:p w:rsidR="008631B9" w:rsidRDefault="008631B9">
      <w:pPr>
        <w:rPr>
          <w:b/>
          <w:sz w:val="32"/>
          <w:szCs w:val="32"/>
        </w:rPr>
      </w:pPr>
    </w:p>
    <w:p w:rsidR="008631B9" w:rsidRDefault="008631B9">
      <w:pPr>
        <w:rPr>
          <w:b/>
          <w:sz w:val="32"/>
          <w:szCs w:val="32"/>
        </w:rPr>
      </w:pPr>
    </w:p>
    <w:p w:rsidR="008631B9" w:rsidRDefault="008631B9">
      <w:pPr>
        <w:rPr>
          <w:b/>
          <w:sz w:val="32"/>
          <w:szCs w:val="32"/>
        </w:rPr>
      </w:pPr>
    </w:p>
    <w:p w:rsidR="008631B9" w:rsidRDefault="008631B9">
      <w:pPr>
        <w:rPr>
          <w:b/>
          <w:sz w:val="32"/>
          <w:szCs w:val="32"/>
        </w:rPr>
      </w:pPr>
    </w:p>
    <w:p w:rsidR="008631B9" w:rsidRDefault="008631B9">
      <w:pPr>
        <w:rPr>
          <w:b/>
          <w:sz w:val="32"/>
          <w:szCs w:val="32"/>
        </w:rPr>
      </w:pPr>
    </w:p>
    <w:p w:rsidR="008631B9" w:rsidRDefault="008631B9">
      <w:pPr>
        <w:rPr>
          <w:b/>
          <w:sz w:val="32"/>
          <w:szCs w:val="32"/>
        </w:rPr>
      </w:pPr>
    </w:p>
    <w:p w:rsidR="008631B9" w:rsidRDefault="008631B9">
      <w:pPr>
        <w:rPr>
          <w:b/>
          <w:sz w:val="32"/>
          <w:szCs w:val="32"/>
        </w:rPr>
      </w:pPr>
    </w:p>
    <w:p w:rsidR="008631B9" w:rsidRDefault="00AE04C0">
      <w:pPr>
        <w:rPr>
          <w:rFonts w:ascii="Georgia" w:hAnsi="Georgia"/>
          <w:sz w:val="28"/>
          <w:szCs w:val="28"/>
        </w:rPr>
      </w:pPr>
      <w:r>
        <w:rPr>
          <w:rFonts w:ascii="Georgia" w:hAnsi="Georgia"/>
          <w:sz w:val="28"/>
          <w:szCs w:val="28"/>
        </w:rPr>
        <w:t xml:space="preserve">During the Renaissance, artists were no longer regarded as mere artisans, as they had been in the medieval past, but for the first time </w:t>
      </w:r>
      <w:r>
        <w:rPr>
          <w:rFonts w:ascii="Georgia" w:hAnsi="Georgia"/>
          <w:sz w:val="28"/>
          <w:szCs w:val="28"/>
        </w:rPr>
        <w:t>emerged as independent personalities, comparable to poets and writers. They sought new solutions to formal and visual problems, and many of them were also devoted to scientific experimentation. In this context, mathematical or linear perspective was develo</w:t>
      </w:r>
      <w:r>
        <w:rPr>
          <w:rFonts w:ascii="Georgia" w:hAnsi="Georgia"/>
          <w:sz w:val="28"/>
          <w:szCs w:val="28"/>
        </w:rPr>
        <w:t>ped, a system in which all objects in a painting or in low-relief sculpture are related both proportionally and rationally. As a result, the painted surface was regarded as a window on the natural world, and it became the task of painters to portray this w</w:t>
      </w:r>
      <w:r>
        <w:rPr>
          <w:rFonts w:ascii="Georgia" w:hAnsi="Georgia"/>
          <w:sz w:val="28"/>
          <w:szCs w:val="28"/>
        </w:rPr>
        <w:t xml:space="preserve">orld in their art. Consequently, painters began to devote themselves more rigorously to the rendition of landscape–the careful depiction of trees, flowers, plants, distant mountains, and cloud-filled skies. Artists studied the effect of light out-of-doors </w:t>
      </w:r>
      <w:r>
        <w:rPr>
          <w:rFonts w:ascii="Georgia" w:hAnsi="Georgia"/>
          <w:sz w:val="28"/>
          <w:szCs w:val="28"/>
        </w:rPr>
        <w:t>and how the eye perceives all the diverse elements in nature. They developed aerial perspective, in which objects become increasingly less distinct and less sharply colored as they recede from the eye of the viewer.</w:t>
      </w:r>
    </w:p>
    <w:p w:rsidR="008631B9" w:rsidRDefault="00AE04C0">
      <w:pPr>
        <w:pStyle w:val="NormalWeb"/>
        <w:rPr>
          <w:rFonts w:ascii="Georgia" w:hAnsi="Georgia"/>
          <w:sz w:val="28"/>
          <w:szCs w:val="28"/>
        </w:rPr>
      </w:pPr>
      <w:r>
        <w:rPr>
          <w:rFonts w:ascii="Georgia" w:hAnsi="Georgia"/>
          <w:sz w:val="28"/>
          <w:szCs w:val="28"/>
        </w:rPr>
        <w:lastRenderedPageBreak/>
        <w:t xml:space="preserve">Although the portrait also developed as </w:t>
      </w:r>
      <w:r>
        <w:rPr>
          <w:rFonts w:ascii="Georgia" w:hAnsi="Georgia"/>
          <w:sz w:val="28"/>
          <w:szCs w:val="28"/>
        </w:rPr>
        <w:t>a specific genre in the mid-15th century. Renaissance painters achieved the greatest latitude with the history, or narrative, picture, in which figures located within a landscape or an architectural environment act out a specific story, taken either from c</w:t>
      </w:r>
      <w:r>
        <w:rPr>
          <w:rFonts w:ascii="Georgia" w:hAnsi="Georgia"/>
          <w:sz w:val="28"/>
          <w:szCs w:val="28"/>
        </w:rPr>
        <w:t>lassical mythology or Judeo-Christian tradition. Within such a context, the painter was able to show men, women, and children in a full range of postures and poses, as well as the subjects' diverse emotional reactions and states. The Renaissance of the art</w:t>
      </w:r>
      <w:r>
        <w:rPr>
          <w:rFonts w:ascii="Georgia" w:hAnsi="Georgia"/>
          <w:sz w:val="28"/>
          <w:szCs w:val="28"/>
        </w:rPr>
        <w:t xml:space="preserve">s coincided with the development of </w:t>
      </w:r>
      <w:r>
        <w:rPr>
          <w:sz w:val="28"/>
          <w:szCs w:val="28"/>
        </w:rPr>
        <w:t xml:space="preserve">humanism in </w:t>
      </w:r>
      <w:r>
        <w:rPr>
          <w:rFonts w:ascii="Georgia" w:hAnsi="Georgia"/>
          <w:sz w:val="28"/>
          <w:szCs w:val="28"/>
        </w:rPr>
        <w:t>which scholars studied and translated philosophical texts. The use of classical Latin was revived and often favored at this time. The Renaissance was also a period of avid exploration; sea captains began to b</w:t>
      </w:r>
      <w:r>
        <w:rPr>
          <w:rFonts w:ascii="Georgia" w:hAnsi="Georgia"/>
          <w:sz w:val="28"/>
          <w:szCs w:val="28"/>
        </w:rPr>
        <w:t>e more daring in seeking new routes to Asia, which resulted in the discovery and eventual colonization of North and South America. Painters, sculptors, and architects exhibited a similar sense of adventure and the desire for greater knowledge and new solut</w:t>
      </w:r>
      <w:r>
        <w:rPr>
          <w:rFonts w:ascii="Georgia" w:hAnsi="Georgia"/>
          <w:sz w:val="28"/>
          <w:szCs w:val="28"/>
        </w:rPr>
        <w:t>ions;</w:t>
      </w:r>
      <w:r>
        <w:rPr>
          <w:sz w:val="32"/>
          <w:szCs w:val="32"/>
        </w:rPr>
        <w:t xml:space="preserve"> Leonardo da Vinci like Christopher Columbus</w:t>
      </w:r>
      <w:r>
        <w:rPr>
          <w:rFonts w:ascii="Georgia" w:hAnsi="Georgia"/>
          <w:sz w:val="28"/>
          <w:szCs w:val="28"/>
        </w:rPr>
        <w:t xml:space="preserve"> discovered whole new worlds.</w:t>
      </w:r>
    </w:p>
    <w:p w:rsidR="008631B9" w:rsidRDefault="00AE04C0">
      <w:pPr>
        <w:pStyle w:val="NormalWeb"/>
        <w:rPr>
          <w:rFonts w:ascii="Verdana" w:hAnsi="Verdana"/>
          <w:b/>
          <w:bCs/>
          <w:sz w:val="27"/>
          <w:szCs w:val="27"/>
        </w:rPr>
      </w:pPr>
      <w:r>
        <w:rPr>
          <w:rFonts w:ascii="Georgia" w:hAnsi="Georgia"/>
          <w:b/>
          <w:bCs/>
        </w:rPr>
        <w:t>B. Early Renaissance Painting</w:t>
      </w:r>
    </w:p>
    <w:p w:rsidR="008631B9" w:rsidRDefault="00AE04C0">
      <w:pPr>
        <w:pStyle w:val="NormalWeb"/>
        <w:rPr>
          <w:rFonts w:ascii="Georgia" w:hAnsi="Georgia"/>
          <w:sz w:val="28"/>
          <w:szCs w:val="28"/>
        </w:rPr>
      </w:pPr>
      <w:r>
        <w:rPr>
          <w:rFonts w:ascii="Georgia" w:hAnsi="Georgia"/>
          <w:sz w:val="28"/>
          <w:szCs w:val="28"/>
        </w:rPr>
        <w:t xml:space="preserve">The first painter to employ the new techniques was Masaccio. Despite a regrettably short career (he died at the age of 27), </w:t>
      </w:r>
      <w:r>
        <w:rPr>
          <w:rFonts w:ascii="Georgia" w:hAnsi="Georgia"/>
          <w:b/>
          <w:sz w:val="28"/>
          <w:szCs w:val="28"/>
        </w:rPr>
        <w:t>Masaccio</w:t>
      </w:r>
      <w:r>
        <w:rPr>
          <w:rFonts w:ascii="Georgia" w:hAnsi="Georgia"/>
          <w:sz w:val="28"/>
          <w:szCs w:val="28"/>
        </w:rPr>
        <w:t xml:space="preserve"> had a dramatic</w:t>
      </w:r>
      <w:r>
        <w:rPr>
          <w:rFonts w:ascii="Georgia" w:hAnsi="Georgia"/>
          <w:sz w:val="28"/>
          <w:szCs w:val="28"/>
        </w:rPr>
        <w:t xml:space="preserve"> effect on the course of art. He made use of both linear and aerial perspective in his frescoes depicting episodes in the life of Saint Peter for the Brancacci Chapel in Florence's Church of Santa Maria del Carmine. In the most famous of these scenes, the </w:t>
      </w:r>
      <w:r>
        <w:rPr>
          <w:rFonts w:ascii="Georgia" w:hAnsi="Georgia"/>
          <w:i/>
          <w:iCs/>
          <w:sz w:val="28"/>
          <w:szCs w:val="28"/>
        </w:rPr>
        <w:t>Tribute Money,</w:t>
      </w:r>
      <w:r>
        <w:rPr>
          <w:rFonts w:ascii="Georgia" w:hAnsi="Georgia"/>
          <w:sz w:val="28"/>
          <w:szCs w:val="28"/>
        </w:rPr>
        <w:t xml:space="preserve"> Masaccio invested the figures of Christ and the apostles with a new sense of dignity, monumentality, and refinement. The Brancacci Chapel became a training ground for later painters, including Michelangelo, who copied Masaccio's figures.</w:t>
      </w:r>
    </w:p>
    <w:p w:rsidR="008631B9" w:rsidRDefault="00AE04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lastRenderedPageBreak/>
        <w:drawing>
          <wp:inline distT="0" distB="0" distL="0" distR="0">
            <wp:extent cx="8017662" cy="3517751"/>
            <wp:effectExtent l="19050" t="0" r="2388" b="0"/>
            <wp:docPr id="1046" name="Image1" descr="http://www.wga.hu/art/m/masaccio/brancacc/tribute/tri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112"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8040909" cy="3527951"/>
                    </a:xfrm>
                    <a:prstGeom prst="rect">
                      <a:avLst/>
                    </a:prstGeom>
                  </pic:spPr>
                </pic:pic>
              </a:graphicData>
            </a:graphic>
          </wp:inline>
        </w:drawing>
      </w:r>
    </w:p>
    <w:p w:rsidR="008631B9" w:rsidRDefault="008631B9">
      <w:pPr>
        <w:pStyle w:val="NormalWeb"/>
        <w:rPr>
          <w:rFonts w:ascii="Georgia" w:hAnsi="Georgia"/>
          <w:sz w:val="28"/>
          <w:szCs w:val="28"/>
        </w:rPr>
      </w:pPr>
    </w:p>
    <w:p w:rsidR="008631B9" w:rsidRDefault="00AE04C0">
      <w:pPr>
        <w:pStyle w:val="NormalWeb"/>
        <w:rPr>
          <w:rFonts w:ascii="Georgia" w:hAnsi="Georgia"/>
          <w:sz w:val="28"/>
          <w:szCs w:val="28"/>
        </w:rPr>
      </w:pPr>
      <w:r>
        <w:rPr>
          <w:rFonts w:ascii="Georgia" w:hAnsi="Georgia"/>
          <w:sz w:val="28"/>
          <w:szCs w:val="28"/>
        </w:rPr>
        <w:t xml:space="preserve"> </w:t>
      </w:r>
    </w:p>
    <w:p w:rsidR="008631B9" w:rsidRDefault="00AE04C0">
      <w:pPr>
        <w:pStyle w:val="NormalWeb"/>
        <w:rPr>
          <w:rFonts w:ascii="Georgia" w:hAnsi="Georgia"/>
          <w:sz w:val="28"/>
          <w:szCs w:val="28"/>
        </w:rPr>
      </w:pPr>
      <w:r>
        <w:rPr>
          <w:rFonts w:ascii="Georgia" w:hAnsi="Georgia"/>
          <w:sz w:val="28"/>
          <w:szCs w:val="28"/>
        </w:rPr>
        <w:t xml:space="preserve">In the </w:t>
      </w:r>
      <w:r>
        <w:rPr>
          <w:rFonts w:ascii="Georgia" w:hAnsi="Georgia"/>
          <w:i/>
          <w:iCs/>
          <w:sz w:val="28"/>
          <w:szCs w:val="28"/>
        </w:rPr>
        <w:t>Trinity</w:t>
      </w:r>
      <w:r>
        <w:rPr>
          <w:rFonts w:ascii="Georgia" w:hAnsi="Georgia"/>
          <w:sz w:val="28"/>
          <w:szCs w:val="28"/>
        </w:rPr>
        <w:t xml:space="preserve"> fresco (Santa Maria Novella, Florence), Masaccio created for the first time a convincing illusionistic space suggesting a chapel.</w:t>
      </w:r>
    </w:p>
    <w:p w:rsidR="008631B9" w:rsidRDefault="00AE04C0">
      <w:pPr>
        <w:pStyle w:val="NormalWeb"/>
        <w:rPr>
          <w:rFonts w:ascii="Verdana" w:hAnsi="Verdana"/>
          <w:sz w:val="28"/>
          <w:szCs w:val="28"/>
        </w:rPr>
      </w:pPr>
      <w:r>
        <w:rPr>
          <w:noProof/>
          <w:color w:val="0000FF"/>
          <w:sz w:val="21"/>
          <w:szCs w:val="21"/>
          <w:lang w:val="en-GB" w:eastAsia="en-GB"/>
        </w:rPr>
        <w:lastRenderedPageBreak/>
        <w:drawing>
          <wp:inline distT="0" distB="0" distL="0" distR="0">
            <wp:extent cx="8543059" cy="18709300"/>
            <wp:effectExtent l="19050" t="0" r="0" b="0"/>
            <wp:docPr id="1047" name="Image1" descr="Masaccio, trinit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113"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8537152" cy="18696364"/>
                    </a:xfrm>
                    <a:prstGeom prst="rect">
                      <a:avLst/>
                    </a:prstGeom>
                  </pic:spPr>
                </pic:pic>
              </a:graphicData>
            </a:graphic>
          </wp:inline>
        </w:drawing>
      </w:r>
    </w:p>
    <w:p w:rsidR="008631B9" w:rsidRDefault="00AE04C0">
      <w:pPr>
        <w:pStyle w:val="NormalWeb"/>
        <w:rPr>
          <w:rFonts w:ascii="Georgia" w:hAnsi="Georgia"/>
          <w:sz w:val="28"/>
          <w:szCs w:val="28"/>
        </w:rPr>
      </w:pPr>
      <w:r>
        <w:rPr>
          <w:rFonts w:ascii="Georgia" w:hAnsi="Georgia"/>
          <w:sz w:val="28"/>
          <w:szCs w:val="28"/>
        </w:rPr>
        <w:lastRenderedPageBreak/>
        <w:t xml:space="preserve">The direction taken by Masaccio was shared by his contemporaries, including </w:t>
      </w:r>
      <w:r>
        <w:rPr>
          <w:rFonts w:ascii="Georgia" w:hAnsi="Georgia"/>
          <w:b/>
          <w:sz w:val="28"/>
          <w:szCs w:val="28"/>
        </w:rPr>
        <w:t>Paolo Ucccello</w:t>
      </w:r>
      <w:r>
        <w:rPr>
          <w:rFonts w:ascii="Georgia" w:hAnsi="Georgia"/>
          <w:sz w:val="28"/>
          <w:szCs w:val="28"/>
        </w:rPr>
        <w:t xml:space="preserve"> who was much taken with the pictorial potentialities of linear perspective. Among his finest works are three battle scenes (Uffizi, Florence; National Gallery, London; Louvre, Paris) made in the late 1440s for the Medici Palace in Florence, in which all t</w:t>
      </w:r>
      <w:r>
        <w:rPr>
          <w:rFonts w:ascii="Georgia" w:hAnsi="Georgia"/>
          <w:sz w:val="28"/>
          <w:szCs w:val="28"/>
        </w:rPr>
        <w:t xml:space="preserve">he participants are shown sharply foreshortened. </w:t>
      </w:r>
    </w:p>
    <w:p w:rsidR="008631B9" w:rsidRDefault="00AE04C0">
      <w:pPr>
        <w:pStyle w:val="NormalWeb"/>
        <w:rPr>
          <w:rFonts w:ascii="Georgia" w:hAnsi="Georgia"/>
          <w:sz w:val="28"/>
          <w:szCs w:val="28"/>
        </w:rPr>
      </w:pPr>
      <w:r>
        <w:rPr>
          <w:noProof/>
          <w:color w:val="0000FF"/>
          <w:lang w:val="en-GB" w:eastAsia="en-GB"/>
        </w:rPr>
        <w:drawing>
          <wp:inline distT="0" distB="0" distL="0" distR="0">
            <wp:extent cx="5133863" cy="2895034"/>
            <wp:effectExtent l="19050" t="0" r="0" b="0"/>
            <wp:docPr id="1048" name="Image1" descr="http://upload.wikimedia.org/wikipedia/commons/thumb/9/98/San_Romano_Battle_%28Paolo_Uccello%2C_London%29_01.jpg/398px-San_Romano_Battle_%28Paolo_Uccello%2C_London%2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114"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143326" cy="2900370"/>
                    </a:xfrm>
                    <a:prstGeom prst="rect">
                      <a:avLst/>
                    </a:prstGeom>
                  </pic:spPr>
                </pic:pic>
              </a:graphicData>
            </a:graphic>
          </wp:inline>
        </w:drawing>
      </w:r>
    </w:p>
    <w:p w:rsidR="008631B9" w:rsidRDefault="00AE04C0">
      <w:pPr>
        <w:pStyle w:val="NormalWeb"/>
        <w:rPr>
          <w:sz w:val="28"/>
          <w:szCs w:val="28"/>
        </w:rPr>
      </w:pPr>
      <w:r>
        <w:rPr>
          <w:rFonts w:ascii="Georgia" w:hAnsi="Georgia"/>
          <w:sz w:val="28"/>
          <w:szCs w:val="28"/>
        </w:rPr>
        <w:t xml:space="preserve">He also did the large fresco </w:t>
      </w:r>
      <w:r>
        <w:rPr>
          <w:rFonts w:ascii="Georgia" w:hAnsi="Georgia"/>
          <w:i/>
          <w:iCs/>
          <w:sz w:val="28"/>
          <w:szCs w:val="28"/>
        </w:rPr>
        <w:t>Sir John Hawkwood</w:t>
      </w:r>
      <w:r>
        <w:rPr>
          <w:rFonts w:ascii="Georgia" w:hAnsi="Georgia"/>
          <w:sz w:val="28"/>
          <w:szCs w:val="28"/>
        </w:rPr>
        <w:t xml:space="preserve"> (1436, Florence Cathedral), painted to simulate a bronze equestrian monument, a type known from Roman examples and soon to be revived in freestanding sculptu</w:t>
      </w:r>
      <w:r>
        <w:rPr>
          <w:rFonts w:ascii="Georgia" w:hAnsi="Georgia"/>
          <w:sz w:val="28"/>
          <w:szCs w:val="28"/>
        </w:rPr>
        <w:t>re by Donatello. Another master of the same period was Fra Angelico a monk, whose refined style combined the rugged new Renaissance forms with delicacy of color and treatment. Fra Angelico was particularly innovative in painting tree-filled landscapes. His</w:t>
      </w:r>
      <w:r>
        <w:rPr>
          <w:rFonts w:ascii="Georgia" w:hAnsi="Georgia"/>
          <w:sz w:val="28"/>
          <w:szCs w:val="28"/>
        </w:rPr>
        <w:t xml:space="preserve"> works include a series of fresco decorations painted in the 1430s and 1440s for his fellow Dominicans at the Convent of San Marco in Florence.</w:t>
      </w:r>
    </w:p>
    <w:p w:rsidR="008631B9" w:rsidRDefault="00AE04C0">
      <w:pPr>
        <w:pStyle w:val="NormalWeb"/>
        <w:rPr>
          <w:rFonts w:ascii="Georgia" w:hAnsi="Georgia"/>
          <w:sz w:val="28"/>
          <w:szCs w:val="28"/>
        </w:rPr>
      </w:pPr>
      <w:r>
        <w:rPr>
          <w:rFonts w:ascii="Georgia" w:hAnsi="Georgia"/>
          <w:sz w:val="28"/>
          <w:szCs w:val="28"/>
        </w:rPr>
        <w:t>The art of the early Renaissance is summed up in many ways by the work of Leon Battista Alberti a humanist, a La</w:t>
      </w:r>
      <w:r>
        <w:rPr>
          <w:rFonts w:ascii="Georgia" w:hAnsi="Georgia"/>
          <w:sz w:val="28"/>
          <w:szCs w:val="28"/>
        </w:rPr>
        <w:t>tin scholar, and a prolific writer, Alberti was trained in north Italy because his family had been expelled from Florence. He had some direct experience with painting and sculpture and was an inventive architect. Among his influential designs was the facad</w:t>
      </w:r>
      <w:r>
        <w:rPr>
          <w:rFonts w:ascii="Georgia" w:hAnsi="Georgia"/>
          <w:sz w:val="28"/>
          <w:szCs w:val="28"/>
        </w:rPr>
        <w:t xml:space="preserve">e (completed 1458) of Santa Maria Novella in Florence, in which Alberti developed a flattened temple-front system, which was later widely adopted. He also designed several churches in Mantua (Mantova), including Sant' </w:t>
      </w:r>
      <w:r>
        <w:rPr>
          <w:rFonts w:ascii="Georgia" w:hAnsi="Georgia"/>
          <w:sz w:val="28"/>
          <w:szCs w:val="28"/>
        </w:rPr>
        <w:lastRenderedPageBreak/>
        <w:t>Andrea (completed 1494). Of equal impo</w:t>
      </w:r>
      <w:r>
        <w:rPr>
          <w:rFonts w:ascii="Georgia" w:hAnsi="Georgia"/>
          <w:sz w:val="28"/>
          <w:szCs w:val="28"/>
        </w:rPr>
        <w:t>rtance to his buildings were his theoretical works on painting, sculpture, and architecture. In these books Alberti synthesized all the innovations of his contemporaries and also included ancient practices. As a result of his writings, the new ideas were p</w:t>
      </w:r>
      <w:r>
        <w:rPr>
          <w:rFonts w:ascii="Georgia" w:hAnsi="Georgia"/>
          <w:sz w:val="28"/>
          <w:szCs w:val="28"/>
        </w:rPr>
        <w:t>ropagated throughout Italy and beyond. He dedicated his book on painting to Brunelleschi, as well as to Ghiberti, Donatello, Luca Della Robbia, and Masaccio.</w:t>
      </w:r>
    </w:p>
    <w:p w:rsidR="008631B9" w:rsidRDefault="00AE04C0">
      <w:pPr>
        <w:pStyle w:val="NormalWeb"/>
        <w:rPr>
          <w:rFonts w:ascii="Georgia" w:hAnsi="Georgia"/>
          <w:b/>
          <w:bCs/>
        </w:rPr>
      </w:pPr>
      <w:r>
        <w:rPr>
          <w:rFonts w:ascii="Georgia" w:hAnsi="Georgia"/>
          <w:b/>
          <w:bCs/>
        </w:rPr>
        <w:t>The Second Generation of Renaissance Artists:</w:t>
      </w:r>
    </w:p>
    <w:p w:rsidR="008631B9" w:rsidRDefault="00AE04C0">
      <w:pPr>
        <w:pStyle w:val="NormalWeb"/>
        <w:rPr>
          <w:rFonts w:ascii="Georgia" w:hAnsi="Georgia"/>
          <w:sz w:val="28"/>
          <w:szCs w:val="28"/>
        </w:rPr>
      </w:pPr>
      <w:r>
        <w:rPr>
          <w:rFonts w:ascii="Georgia" w:hAnsi="Georgia"/>
          <w:sz w:val="28"/>
          <w:szCs w:val="28"/>
        </w:rPr>
        <w:t>In north Italy, the leading painters of the second g</w:t>
      </w:r>
      <w:r>
        <w:rPr>
          <w:rFonts w:ascii="Georgia" w:hAnsi="Georgia"/>
          <w:sz w:val="28"/>
          <w:szCs w:val="28"/>
        </w:rPr>
        <w:t>eneration were Andrea Mantegna from Padua and Giovanni Bellini from Venice. Mantegna was active in both Verona and Rome for a short time. The fresco decoration of the Camera degli Sposi (1465-1474) in the Doge's Palace (Palazzo Ducale) is considered one of</w:t>
      </w:r>
      <w:r>
        <w:rPr>
          <w:rFonts w:ascii="Georgia" w:hAnsi="Georgia"/>
          <w:sz w:val="28"/>
          <w:szCs w:val="28"/>
        </w:rPr>
        <w:t xml:space="preserve"> his masterpieces. He extended the boundaries of painting by opening out the walls and the ceiling in a unified fresco program to give the impression of a much larger space, where the real and the painted worlds become difficult to separate. </w:t>
      </w:r>
    </w:p>
    <w:p w:rsidR="008631B9" w:rsidRDefault="00AE04C0">
      <w:pPr>
        <w:pStyle w:val="NormalWeb"/>
        <w:rPr>
          <w:rFonts w:ascii="Georgia" w:hAnsi="Georgia"/>
          <w:sz w:val="28"/>
          <w:szCs w:val="28"/>
        </w:rPr>
      </w:pPr>
      <w:r>
        <w:rPr>
          <w:rFonts w:ascii="Georgia" w:hAnsi="Georgia"/>
          <w:noProof/>
          <w:sz w:val="28"/>
          <w:szCs w:val="28"/>
          <w:lang w:val="en-GB" w:eastAsia="en-GB"/>
        </w:rPr>
        <w:drawing>
          <wp:inline distT="0" distB="0" distL="0" distR="0">
            <wp:extent cx="5810250" cy="3648075"/>
            <wp:effectExtent l="19050" t="0" r="0" b="0"/>
            <wp:docPr id="1049" name="Image1" descr="C:\Users\user\AppData\Local\Microsoft\Windows\Temporary Internet Files\Low\Content.IE5\546DO16X\23b399e3640495cbb2b675627e225f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1">
                    <a:blip r:embed="rId115"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810250" cy="3648075"/>
                    </a:xfrm>
                    <a:prstGeom prst="rect">
                      <a:avLst/>
                    </a:prstGeom>
                  </pic:spPr>
                </pic:pic>
              </a:graphicData>
            </a:graphic>
          </wp:inline>
        </w:drawing>
      </w:r>
    </w:p>
    <w:p w:rsidR="008631B9" w:rsidRDefault="00AE04C0">
      <w:pPr>
        <w:pStyle w:val="NormalWeb"/>
        <w:rPr>
          <w:rFonts w:ascii="Georgia" w:hAnsi="Georgia"/>
          <w:sz w:val="28"/>
          <w:szCs w:val="28"/>
        </w:rPr>
      </w:pPr>
      <w:r>
        <w:rPr>
          <w:rFonts w:ascii="Georgia" w:hAnsi="Georgia"/>
          <w:sz w:val="28"/>
          <w:szCs w:val="28"/>
        </w:rPr>
        <w:t xml:space="preserve">His </w:t>
      </w:r>
      <w:r>
        <w:rPr>
          <w:rFonts w:ascii="Georgia" w:hAnsi="Georgia"/>
          <w:color w:val="008080"/>
          <w:sz w:val="28"/>
          <w:szCs w:val="28"/>
          <w:u w:val="single"/>
        </w:rPr>
        <w:t xml:space="preserve">trompe </w:t>
      </w:r>
      <w:r>
        <w:rPr>
          <w:rFonts w:ascii="Georgia" w:hAnsi="Georgia"/>
          <w:color w:val="008080"/>
          <w:sz w:val="28"/>
          <w:szCs w:val="28"/>
          <w:u w:val="single"/>
        </w:rPr>
        <w:t>l'oeil</w:t>
      </w:r>
      <w:r>
        <w:rPr>
          <w:rFonts w:ascii="Georgia" w:hAnsi="Georgia"/>
          <w:sz w:val="28"/>
          <w:szCs w:val="28"/>
        </w:rPr>
        <w:t xml:space="preserve"> ("fool-the-eye") approach was continued by many mural painters during the following two centuries, especially in the vast illusionistic baroque ceilings for churches and palaces.</w:t>
      </w:r>
    </w:p>
    <w:p w:rsidR="008631B9" w:rsidRDefault="00AE04C0">
      <w:pPr>
        <w:pStyle w:val="NormalWeb"/>
        <w:rPr>
          <w:rFonts w:ascii="Georgia" w:hAnsi="Georgia"/>
        </w:rPr>
      </w:pPr>
      <w:r>
        <w:rPr>
          <w:rFonts w:ascii="Georgia" w:hAnsi="Georgia"/>
          <w:sz w:val="28"/>
          <w:szCs w:val="28"/>
        </w:rPr>
        <w:lastRenderedPageBreak/>
        <w:t>Another leading painter of the second generation was Sandro Botticelli</w:t>
      </w:r>
      <w:r>
        <w:rPr>
          <w:rFonts w:ascii="Georgia" w:hAnsi="Georgia"/>
          <w:sz w:val="28"/>
          <w:szCs w:val="28"/>
        </w:rPr>
        <w:t xml:space="preserve">. His art is lyric, flowing, and often decorative in appearance, whether on religious or pagan subjects. His two most famous works, both in the Uffizi Gallery, are the </w:t>
      </w:r>
      <w:r>
        <w:rPr>
          <w:rFonts w:ascii="Georgia" w:hAnsi="Georgia"/>
          <w:i/>
          <w:iCs/>
          <w:sz w:val="28"/>
          <w:szCs w:val="28"/>
        </w:rPr>
        <w:t>Birth of Venus</w:t>
      </w:r>
      <w:r>
        <w:rPr>
          <w:rFonts w:ascii="Georgia" w:hAnsi="Georgia"/>
          <w:sz w:val="28"/>
          <w:szCs w:val="28"/>
        </w:rPr>
        <w:t xml:space="preserve"> (after 1482) and </w:t>
      </w:r>
      <w:r>
        <w:rPr>
          <w:rFonts w:ascii="Georgia" w:hAnsi="Georgia"/>
          <w:i/>
          <w:iCs/>
          <w:sz w:val="28"/>
          <w:szCs w:val="28"/>
        </w:rPr>
        <w:t>Primavera</w:t>
      </w:r>
      <w:r>
        <w:rPr>
          <w:rFonts w:ascii="Georgia" w:hAnsi="Georgia"/>
          <w:sz w:val="28"/>
          <w:szCs w:val="28"/>
        </w:rPr>
        <w:t xml:space="preserve"> or </w:t>
      </w:r>
      <w:r>
        <w:rPr>
          <w:rFonts w:ascii="Georgia" w:hAnsi="Georgia"/>
          <w:i/>
          <w:iCs/>
          <w:sz w:val="28"/>
          <w:szCs w:val="28"/>
        </w:rPr>
        <w:t>Spring</w:t>
      </w:r>
      <w:r>
        <w:rPr>
          <w:rFonts w:ascii="Georgia" w:hAnsi="Georgia"/>
          <w:sz w:val="28"/>
          <w:szCs w:val="28"/>
        </w:rPr>
        <w:t xml:space="preserve"> .The figural type in the </w:t>
      </w:r>
      <w:r>
        <w:rPr>
          <w:rFonts w:ascii="Georgia" w:hAnsi="Georgia"/>
          <w:i/>
          <w:iCs/>
          <w:sz w:val="28"/>
          <w:szCs w:val="28"/>
        </w:rPr>
        <w:t>Venus</w:t>
      </w:r>
      <w:r>
        <w:rPr>
          <w:rFonts w:ascii="Georgia" w:hAnsi="Georgia"/>
          <w:sz w:val="28"/>
          <w:szCs w:val="28"/>
        </w:rPr>
        <w:t xml:space="preserve"> is ba</w:t>
      </w:r>
      <w:r>
        <w:rPr>
          <w:rFonts w:ascii="Georgia" w:hAnsi="Georgia"/>
          <w:sz w:val="28"/>
          <w:szCs w:val="28"/>
        </w:rPr>
        <w:t>sed on an antique statue, but here she is shown standing on a shell emerging from the pale blue sea from which she was born. Botticelli made powerful use of heavy outlines in establishing this elegant image; modeling with light to dark tonalities (chiarosc</w:t>
      </w:r>
      <w:r>
        <w:rPr>
          <w:rFonts w:ascii="Georgia" w:hAnsi="Georgia"/>
          <w:sz w:val="28"/>
          <w:szCs w:val="28"/>
        </w:rPr>
        <w:t>uro) is kept to a minimum</w:t>
      </w:r>
      <w:r>
        <w:rPr>
          <w:rFonts w:ascii="Georgia" w:hAnsi="Georgia"/>
        </w:rPr>
        <w:t>.</w:t>
      </w:r>
    </w:p>
    <w:p w:rsidR="008631B9" w:rsidRDefault="008631B9">
      <w:pPr>
        <w:pStyle w:val="NormalWeb"/>
        <w:rPr>
          <w:rFonts w:ascii="Georgia" w:hAnsi="Georgia"/>
        </w:rPr>
      </w:pPr>
    </w:p>
    <w:p w:rsidR="008631B9" w:rsidRDefault="00AE04C0">
      <w:pPr>
        <w:pStyle w:val="NormalWeb"/>
        <w:rPr>
          <w:rFonts w:ascii="Georgia" w:hAnsi="Georgia"/>
        </w:rPr>
      </w:pPr>
      <w:r>
        <w:rPr>
          <w:noProof/>
          <w:lang w:val="en-GB" w:eastAsia="en-GB"/>
        </w:rPr>
        <w:drawing>
          <wp:inline distT="0" distB="0" distL="0" distR="0">
            <wp:extent cx="5715000" cy="3619500"/>
            <wp:effectExtent l="19050" t="0" r="0" b="0"/>
            <wp:docPr id="1050" name="Image1" descr="Birth of Venus by Botti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116"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715000" cy="3619500"/>
                    </a:xfrm>
                    <a:prstGeom prst="rect">
                      <a:avLst/>
                    </a:prstGeom>
                  </pic:spPr>
                </pic:pic>
              </a:graphicData>
            </a:graphic>
          </wp:inline>
        </w:drawing>
      </w:r>
    </w:p>
    <w:p w:rsidR="008631B9" w:rsidRDefault="00AE04C0">
      <w:pPr>
        <w:pStyle w:val="NormalWeb"/>
        <w:rPr>
          <w:rFonts w:ascii="Georgia" w:hAnsi="Georgia"/>
          <w:sz w:val="28"/>
          <w:szCs w:val="28"/>
        </w:rPr>
      </w:pPr>
      <w:r>
        <w:rPr>
          <w:rFonts w:ascii="Georgia" w:hAnsi="Georgia"/>
          <w:sz w:val="28"/>
          <w:szCs w:val="28"/>
        </w:rPr>
        <w:t xml:space="preserve">The </w:t>
      </w:r>
      <w:r>
        <w:rPr>
          <w:rFonts w:ascii="Georgia" w:hAnsi="Georgia"/>
          <w:i/>
          <w:iCs/>
          <w:sz w:val="28"/>
          <w:szCs w:val="28"/>
        </w:rPr>
        <w:t>Birth of Venus</w:t>
      </w:r>
    </w:p>
    <w:p w:rsidR="008631B9" w:rsidRDefault="00AE04C0">
      <w:pPr>
        <w:pStyle w:val="NormalWeb"/>
        <w:rPr>
          <w:rFonts w:ascii="Georgia" w:hAnsi="Georgia"/>
          <w:b/>
          <w:bCs/>
          <w:sz w:val="28"/>
          <w:szCs w:val="28"/>
        </w:rPr>
      </w:pPr>
      <w:r>
        <w:rPr>
          <w:rFonts w:ascii="Georgia" w:hAnsi="Georgia"/>
          <w:b/>
          <w:bCs/>
          <w:sz w:val="28"/>
          <w:szCs w:val="28"/>
        </w:rPr>
        <w:t>Artists of the High Renaissance:</w:t>
      </w:r>
    </w:p>
    <w:p w:rsidR="008631B9" w:rsidRDefault="00AE04C0">
      <w:pPr>
        <w:pStyle w:val="NormalWeb"/>
        <w:rPr>
          <w:rFonts w:ascii="Georgia" w:hAnsi="Georgia"/>
          <w:sz w:val="28"/>
          <w:szCs w:val="28"/>
        </w:rPr>
      </w:pPr>
      <w:r>
        <w:rPr>
          <w:rFonts w:ascii="Georgia" w:hAnsi="Georgia"/>
          <w:sz w:val="28"/>
          <w:szCs w:val="28"/>
        </w:rPr>
        <w:t xml:space="preserve">The artists of the following generation were responsible for taking art to a level of noble expression. This period, usually referred to as the High Renaissance, was initiated by </w:t>
      </w:r>
      <w:r>
        <w:rPr>
          <w:rFonts w:ascii="Georgia" w:hAnsi="Georgia"/>
          <w:b/>
          <w:sz w:val="28"/>
          <w:szCs w:val="28"/>
        </w:rPr>
        <w:t>Leonardo da Vinci</w:t>
      </w:r>
      <w:r>
        <w:rPr>
          <w:rFonts w:ascii="Georgia" w:hAnsi="Georgia"/>
          <w:sz w:val="28"/>
          <w:szCs w:val="28"/>
        </w:rPr>
        <w:t>, who, when he returned to Florence from Milan in 1500, foun</w:t>
      </w:r>
      <w:r>
        <w:rPr>
          <w:rFonts w:ascii="Georgia" w:hAnsi="Georgia"/>
          <w:sz w:val="28"/>
          <w:szCs w:val="28"/>
        </w:rPr>
        <w:t xml:space="preserve">d the milieu ready for his pictorial inventions. There he found the young Michelangelo, who was about to begin the famous gigantic statue </w:t>
      </w:r>
      <w:r>
        <w:rPr>
          <w:rFonts w:ascii="Georgia" w:hAnsi="Georgia"/>
          <w:i/>
          <w:iCs/>
          <w:sz w:val="28"/>
          <w:szCs w:val="28"/>
        </w:rPr>
        <w:t>David</w:t>
      </w:r>
      <w:r>
        <w:rPr>
          <w:rFonts w:ascii="Georgia" w:hAnsi="Georgia"/>
          <w:sz w:val="28"/>
          <w:szCs w:val="28"/>
        </w:rPr>
        <w:t xml:space="preserve"> (1501-1504, Academia). This bold </w:t>
      </w:r>
      <w:r>
        <w:rPr>
          <w:rFonts w:ascii="Georgia" w:hAnsi="Georgia"/>
          <w:sz w:val="28"/>
          <w:szCs w:val="28"/>
        </w:rPr>
        <w:lastRenderedPageBreak/>
        <w:t>image soon became not only the symbol of the city of Florence, but of High Rena</w:t>
      </w:r>
      <w:r>
        <w:rPr>
          <w:rFonts w:ascii="Georgia" w:hAnsi="Georgia"/>
          <w:sz w:val="28"/>
          <w:szCs w:val="28"/>
        </w:rPr>
        <w:t>issance art as well, and a standard against which other works were measured. David as a subject has all the potentiality for vigorous, forceful action, but Michelangelo chose to show instead his self-control the moment before the encounter with Goliath, mu</w:t>
      </w:r>
      <w:r>
        <w:rPr>
          <w:rFonts w:ascii="Georgia" w:hAnsi="Georgia"/>
          <w:sz w:val="28"/>
          <w:szCs w:val="28"/>
        </w:rPr>
        <w:t xml:space="preserve">ch as Leonardo had done with the figures of the apostles in the </w:t>
      </w:r>
      <w:r>
        <w:rPr>
          <w:rFonts w:ascii="Georgia" w:hAnsi="Georgia"/>
          <w:i/>
          <w:iCs/>
          <w:sz w:val="28"/>
          <w:szCs w:val="28"/>
        </w:rPr>
        <w:t>Last Supper</w:t>
      </w:r>
      <w:r>
        <w:rPr>
          <w:rFonts w:ascii="Georgia" w:hAnsi="Georgia"/>
          <w:sz w:val="28"/>
          <w:szCs w:val="28"/>
        </w:rPr>
        <w:t xml:space="preserve"> (1495-1497, Santa Maria delle Grazie, Milan) by choosing to depict the moment just after Christ has said that one of them will betray him. During the High Renaissance, artists tend</w:t>
      </w:r>
      <w:r>
        <w:rPr>
          <w:rFonts w:ascii="Georgia" w:hAnsi="Georgia"/>
          <w:sz w:val="28"/>
          <w:szCs w:val="28"/>
        </w:rPr>
        <w:t>ed to reduce their subjects to the bare essentials; few extraneous details or anecdotal features were permitted, ensuring that the viewer's attention would be focused on the essence of the theme.</w:t>
      </w:r>
    </w:p>
    <w:p w:rsidR="008631B9" w:rsidRDefault="00AE04C0">
      <w:pPr>
        <w:pStyle w:val="NormalWeb"/>
        <w:rPr>
          <w:rFonts w:ascii="Georgia" w:hAnsi="Georgia"/>
          <w:sz w:val="28"/>
          <w:szCs w:val="28"/>
        </w:rPr>
      </w:pPr>
      <w:r>
        <w:rPr>
          <w:noProof/>
          <w:lang w:val="en-GB" w:eastAsia="en-GB"/>
        </w:rPr>
        <w:drawing>
          <wp:inline distT="0" distB="0" distL="0" distR="0">
            <wp:extent cx="5229225" cy="2343150"/>
            <wp:effectExtent l="19050" t="0" r="9525" b="0"/>
            <wp:docPr id="1051" name="Image1" descr="https://www.oneonta.edu/faculty/farberas/arth/Images/110images/sl6images/Leonardo_LastS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117"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229225" cy="2343150"/>
                    </a:xfrm>
                    <a:prstGeom prst="rect">
                      <a:avLst/>
                    </a:prstGeom>
                  </pic:spPr>
                </pic:pic>
              </a:graphicData>
            </a:graphic>
          </wp:inline>
        </w:drawing>
      </w:r>
    </w:p>
    <w:p w:rsidR="008631B9" w:rsidRDefault="00AE04C0">
      <w:pPr>
        <w:pStyle w:val="NormalWeb"/>
        <w:rPr>
          <w:rFonts w:ascii="Georgia" w:hAnsi="Georgia"/>
          <w:sz w:val="28"/>
          <w:szCs w:val="28"/>
        </w:rPr>
      </w:pPr>
      <w:r>
        <w:rPr>
          <w:rFonts w:ascii="Georgia" w:hAnsi="Georgia"/>
          <w:sz w:val="28"/>
          <w:szCs w:val="28"/>
        </w:rPr>
        <w:t xml:space="preserve">the </w:t>
      </w:r>
      <w:r>
        <w:rPr>
          <w:rFonts w:ascii="Georgia" w:hAnsi="Georgia"/>
          <w:i/>
          <w:iCs/>
          <w:sz w:val="28"/>
          <w:szCs w:val="28"/>
        </w:rPr>
        <w:t>Last Supper</w:t>
      </w:r>
    </w:p>
    <w:p w:rsidR="008631B9" w:rsidRDefault="00AE04C0">
      <w:pPr>
        <w:pStyle w:val="NormalWeb"/>
        <w:rPr>
          <w:rFonts w:ascii="Georgia" w:hAnsi="Georgia"/>
          <w:sz w:val="28"/>
          <w:szCs w:val="28"/>
        </w:rPr>
      </w:pPr>
      <w:r>
        <w:rPr>
          <w:rFonts w:ascii="Georgia" w:hAnsi="Georgia"/>
          <w:b/>
          <w:color w:val="000000"/>
          <w:sz w:val="28"/>
          <w:szCs w:val="28"/>
          <w:u w:val="single"/>
        </w:rPr>
        <w:t>Raphael</w:t>
      </w:r>
      <w:r>
        <w:rPr>
          <w:rFonts w:ascii="Georgia" w:hAnsi="Georgia"/>
          <w:b/>
          <w:sz w:val="28"/>
          <w:szCs w:val="28"/>
        </w:rPr>
        <w:t>,</w:t>
      </w:r>
      <w:r>
        <w:rPr>
          <w:rFonts w:ascii="Georgia" w:hAnsi="Georgia"/>
          <w:sz w:val="28"/>
          <w:szCs w:val="28"/>
        </w:rPr>
        <w:t xml:space="preserve"> who was born in Umbria, was among</w:t>
      </w:r>
      <w:r>
        <w:rPr>
          <w:rFonts w:ascii="Georgia" w:hAnsi="Georgia"/>
          <w:sz w:val="28"/>
          <w:szCs w:val="28"/>
        </w:rPr>
        <w:t xml:space="preserve"> those painters attracted to Rome. A pupil of Perugino, Raphael studied in Florence at a time when Leonardo and Michelangelo were there, helping to form the artistic language of the High Renaissance. Raphael went to Rome in 1508 and remained there until hi</w:t>
      </w:r>
      <w:r>
        <w:rPr>
          <w:rFonts w:ascii="Georgia" w:hAnsi="Georgia"/>
          <w:sz w:val="28"/>
          <w:szCs w:val="28"/>
        </w:rPr>
        <w:t>s death in 1520. He became the city's leading painter and formed an active shop with many assistants. In addition to a series of distinguished portraits of Pope Julius II and other notables, as well as smaller altarpieces</w:t>
      </w:r>
    </w:p>
    <w:p w:rsidR="008631B9" w:rsidRDefault="008631B9">
      <w:pPr>
        <w:pStyle w:val="NormalWeb"/>
        <w:rPr>
          <w:rFonts w:ascii="Georgia" w:hAnsi="Georgia"/>
          <w:sz w:val="28"/>
          <w:szCs w:val="28"/>
        </w:rPr>
      </w:pPr>
    </w:p>
    <w:p w:rsidR="008631B9" w:rsidRDefault="00AE04C0">
      <w:pPr>
        <w:pStyle w:val="NormalWeb"/>
        <w:rPr>
          <w:rFonts w:ascii="Georgia" w:hAnsi="Georgia"/>
          <w:sz w:val="28"/>
          <w:szCs w:val="28"/>
        </w:rPr>
      </w:pPr>
      <w:r>
        <w:rPr>
          <w:rFonts w:ascii="Arial" w:hAnsi="Arial" w:cs="Arial"/>
          <w:noProof/>
          <w:color w:val="669CB9"/>
          <w:sz w:val="18"/>
          <w:szCs w:val="18"/>
          <w:lang w:val="en-GB" w:eastAsia="en-GB"/>
        </w:rPr>
        <w:lastRenderedPageBreak/>
        <w:drawing>
          <wp:inline distT="0" distB="0" distL="0" distR="0">
            <wp:extent cx="2066925" cy="1733550"/>
            <wp:effectExtent l="19050" t="0" r="9525" b="0"/>
            <wp:docPr id="1052" name="Image1" descr="Portrait of Pope Julius II  - Rap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11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066925" cy="1733550"/>
                    </a:xfrm>
                    <a:prstGeom prst="rect">
                      <a:avLst/>
                    </a:prstGeom>
                  </pic:spPr>
                </pic:pic>
              </a:graphicData>
            </a:graphic>
          </wp:inline>
        </w:drawing>
      </w:r>
    </w:p>
    <w:p w:rsidR="008631B9" w:rsidRDefault="00AE04C0">
      <w:pPr>
        <w:pStyle w:val="NormalWeb"/>
        <w:rPr>
          <w:rFonts w:ascii="Georgia" w:hAnsi="Georgia"/>
          <w:sz w:val="20"/>
          <w:szCs w:val="20"/>
        </w:rPr>
      </w:pPr>
      <w:r>
        <w:rPr>
          <w:rFonts w:ascii="Georgia" w:hAnsi="Georgia"/>
          <w:sz w:val="20"/>
          <w:szCs w:val="20"/>
        </w:rPr>
        <w:t>Pope Julius II</w:t>
      </w:r>
    </w:p>
    <w:p w:rsidR="008631B9" w:rsidRDefault="00AE04C0">
      <w:pPr>
        <w:pStyle w:val="NormalWeb"/>
        <w:rPr>
          <w:rFonts w:ascii="Georgia" w:hAnsi="Georgia"/>
        </w:rPr>
      </w:pPr>
      <w:r>
        <w:rPr>
          <w:rFonts w:ascii="Georgia" w:hAnsi="Georgia"/>
          <w:sz w:val="28"/>
          <w:szCs w:val="28"/>
        </w:rPr>
        <w:t xml:space="preserve">Raphael's works </w:t>
      </w:r>
      <w:r>
        <w:rPr>
          <w:rFonts w:ascii="Georgia" w:hAnsi="Georgia"/>
          <w:sz w:val="28"/>
          <w:szCs w:val="28"/>
        </w:rPr>
        <w:t xml:space="preserve">include fresco decorations (1508-1517) for the Stanze, a suite of four rooms in the Vatican Palace. The most important are those in the Stanza della Segnatura, which contains the </w:t>
      </w:r>
      <w:r>
        <w:rPr>
          <w:rFonts w:ascii="Georgia" w:hAnsi="Georgia"/>
          <w:i/>
          <w:iCs/>
          <w:sz w:val="28"/>
          <w:szCs w:val="28"/>
        </w:rPr>
        <w:t>Disputà,</w:t>
      </w:r>
      <w:r>
        <w:rPr>
          <w:rFonts w:ascii="Georgia" w:hAnsi="Georgia"/>
          <w:sz w:val="28"/>
          <w:szCs w:val="28"/>
        </w:rPr>
        <w:t xml:space="preserve"> an elaborate explication of the sacrament of the Eucharist. Churchme</w:t>
      </w:r>
      <w:r>
        <w:rPr>
          <w:rFonts w:ascii="Georgia" w:hAnsi="Georgia"/>
          <w:sz w:val="28"/>
          <w:szCs w:val="28"/>
        </w:rPr>
        <w:t>n discuss the doctrine in the lower zone; above them, Christ and a heavenly company are shown in a sweeping semicircle</w:t>
      </w:r>
      <w:r>
        <w:rPr>
          <w:rFonts w:ascii="Georgia" w:hAnsi="Georgia"/>
        </w:rPr>
        <w:t>.</w:t>
      </w:r>
    </w:p>
    <w:p w:rsidR="008631B9" w:rsidRDefault="00AE04C0">
      <w:pPr>
        <w:pStyle w:val="NormalWeb"/>
        <w:rPr>
          <w:rFonts w:ascii="Georgia" w:hAnsi="Georgia"/>
        </w:rPr>
      </w:pPr>
      <w:r>
        <w:rPr>
          <w:noProof/>
          <w:color w:val="0000FF"/>
          <w:sz w:val="21"/>
          <w:szCs w:val="21"/>
          <w:lang w:val="en-GB" w:eastAsia="en-GB"/>
        </w:rPr>
        <w:drawing>
          <wp:inline distT="0" distB="0" distL="0" distR="0">
            <wp:extent cx="4762500" cy="3429000"/>
            <wp:effectExtent l="19050" t="0" r="0" b="0"/>
            <wp:docPr id="1053" name="Image1" descr="Disputa del Sacramento (Raf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11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4762500" cy="3429000"/>
                    </a:xfrm>
                    <a:prstGeom prst="rect">
                      <a:avLst/>
                    </a:prstGeom>
                  </pic:spPr>
                </pic:pic>
              </a:graphicData>
            </a:graphic>
          </wp:inline>
        </w:drawing>
      </w:r>
    </w:p>
    <w:p w:rsidR="008631B9" w:rsidRDefault="008631B9">
      <w:pPr>
        <w:pStyle w:val="NormalWeb"/>
        <w:rPr>
          <w:rFonts w:ascii="Georgia" w:hAnsi="Georgia"/>
        </w:rPr>
      </w:pPr>
    </w:p>
    <w:p w:rsidR="008631B9" w:rsidRDefault="00AE04C0">
      <w:pPr>
        <w:pStyle w:val="NormalWeb"/>
        <w:rPr>
          <w:rFonts w:ascii="Georgia" w:hAnsi="Georgia"/>
          <w:sz w:val="28"/>
          <w:szCs w:val="28"/>
        </w:rPr>
      </w:pPr>
      <w:r>
        <w:rPr>
          <w:rFonts w:ascii="Georgia" w:hAnsi="Georgia"/>
          <w:sz w:val="28"/>
          <w:szCs w:val="28"/>
        </w:rPr>
        <w:t xml:space="preserve">Tiziano Vercellio, better known as </w:t>
      </w:r>
      <w:r>
        <w:rPr>
          <w:rFonts w:ascii="Georgia" w:hAnsi="Georgia"/>
          <w:color w:val="008080"/>
          <w:sz w:val="28"/>
          <w:szCs w:val="28"/>
          <w:u w:val="single"/>
        </w:rPr>
        <w:t>Titian</w:t>
      </w:r>
      <w:r>
        <w:rPr>
          <w:rFonts w:ascii="Georgia" w:hAnsi="Georgia"/>
          <w:sz w:val="28"/>
          <w:szCs w:val="28"/>
        </w:rPr>
        <w:t xml:space="preserve">, was the most gifted High Renaissance painter in Venice. </w:t>
      </w:r>
      <w:r>
        <w:rPr>
          <w:rFonts w:ascii="Georgia" w:hAnsi="Georgia"/>
          <w:sz w:val="28"/>
          <w:szCs w:val="28"/>
        </w:rPr>
        <w:t xml:space="preserve">Among his most admired early works is </w:t>
      </w:r>
      <w:r>
        <w:rPr>
          <w:rFonts w:ascii="Georgia" w:hAnsi="Georgia"/>
          <w:i/>
          <w:iCs/>
          <w:sz w:val="28"/>
          <w:szCs w:val="28"/>
        </w:rPr>
        <w:t>Sacred and Profane Love</w:t>
      </w:r>
      <w:r>
        <w:rPr>
          <w:rFonts w:ascii="Georgia" w:hAnsi="Georgia"/>
          <w:sz w:val="28"/>
          <w:szCs w:val="28"/>
        </w:rPr>
        <w:t xml:space="preserve"> ( Galleria Borghese, Rome), an allegorical picture </w:t>
      </w:r>
      <w:r>
        <w:rPr>
          <w:rFonts w:ascii="Georgia" w:hAnsi="Georgia"/>
          <w:sz w:val="28"/>
          <w:szCs w:val="28"/>
        </w:rPr>
        <w:lastRenderedPageBreak/>
        <w:t>in which two women, one nude (Sacred Love) and the other fully clothed (Profane Love), are seated opposite each other in a serene manner remini</w:t>
      </w:r>
      <w:r>
        <w:rPr>
          <w:rFonts w:ascii="Georgia" w:hAnsi="Georgia"/>
          <w:sz w:val="28"/>
          <w:szCs w:val="28"/>
        </w:rPr>
        <w:t xml:space="preserve">scent of Giorgione's mysterious world. The </w:t>
      </w:r>
      <w:r>
        <w:rPr>
          <w:rFonts w:ascii="Georgia" w:hAnsi="Georgia"/>
          <w:i/>
          <w:iCs/>
          <w:sz w:val="28"/>
          <w:szCs w:val="28"/>
        </w:rPr>
        <w:t>Assumption of the Virgin</w:t>
      </w:r>
      <w:r>
        <w:rPr>
          <w:rFonts w:ascii="Georgia" w:hAnsi="Georgia"/>
          <w:sz w:val="28"/>
          <w:szCs w:val="28"/>
        </w:rPr>
        <w:t xml:space="preserve"> (1516-1518), a huge oil painting for the main altar of Santa Maria dei Frari in Venice, is one of Titian's masterpieces. The figure of the Virgin is depicted soaring above the apostles and</w:t>
      </w:r>
      <w:r>
        <w:rPr>
          <w:rFonts w:ascii="Georgia" w:hAnsi="Georgia"/>
          <w:sz w:val="28"/>
          <w:szCs w:val="28"/>
        </w:rPr>
        <w:t xml:space="preserve"> moving toward God the Father, shown in the curved top of the painting. Warm tones, such as vivid reds and golden yellows, dominate. </w:t>
      </w:r>
    </w:p>
    <w:p w:rsidR="008631B9" w:rsidRDefault="008631B9">
      <w:pPr>
        <w:pStyle w:val="NormalWeb"/>
        <w:rPr>
          <w:rFonts w:ascii="Georgia" w:hAnsi="Georgia"/>
          <w:sz w:val="28"/>
          <w:szCs w:val="28"/>
        </w:rPr>
      </w:pPr>
    </w:p>
    <w:p w:rsidR="008631B9" w:rsidRDefault="00AE04C0">
      <w:pPr>
        <w:pStyle w:val="NormalWeb"/>
        <w:rPr>
          <w:rFonts w:ascii="Georgia" w:hAnsi="Georgia"/>
          <w:sz w:val="28"/>
          <w:szCs w:val="28"/>
        </w:rPr>
      </w:pPr>
      <w:r>
        <w:rPr>
          <w:noProof/>
          <w:color w:val="0000FF"/>
          <w:sz w:val="21"/>
          <w:szCs w:val="21"/>
          <w:lang w:val="en-GB" w:eastAsia="en-GB"/>
        </w:rPr>
        <w:drawing>
          <wp:inline distT="0" distB="0" distL="0" distR="0">
            <wp:extent cx="2857500" cy="5257800"/>
            <wp:effectExtent l="19050" t="0" r="0" b="0"/>
            <wp:docPr id="1054" name="Image1" descr="Tizian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rotWithShape="1">
                    <a:blip r:embed="rId120"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857500" cy="5257800"/>
                    </a:xfrm>
                    <a:prstGeom prst="rect">
                      <a:avLst/>
                    </a:prstGeom>
                  </pic:spPr>
                </pic:pic>
              </a:graphicData>
            </a:graphic>
          </wp:inline>
        </w:drawing>
      </w:r>
    </w:p>
    <w:p w:rsidR="008631B9" w:rsidRDefault="00AE04C0">
      <w:pPr>
        <w:pStyle w:val="NormalWeb"/>
        <w:rPr>
          <w:rFonts w:ascii="Georgia" w:hAnsi="Georgia"/>
          <w:i/>
          <w:iCs/>
          <w:sz w:val="28"/>
          <w:szCs w:val="28"/>
        </w:rPr>
      </w:pPr>
      <w:r>
        <w:rPr>
          <w:rFonts w:ascii="Georgia" w:hAnsi="Georgia"/>
          <w:i/>
          <w:iCs/>
          <w:sz w:val="28"/>
          <w:szCs w:val="28"/>
        </w:rPr>
        <w:t>Assumption of the Virgin</w:t>
      </w:r>
    </w:p>
    <w:p w:rsidR="008631B9" w:rsidRDefault="00AE04C0">
      <w:pPr>
        <w:pStyle w:val="NormalWeb"/>
        <w:rPr>
          <w:rFonts w:ascii="Georgia" w:hAnsi="Georgia"/>
          <w:sz w:val="28"/>
          <w:szCs w:val="28"/>
        </w:rPr>
      </w:pPr>
      <w:r>
        <w:rPr>
          <w:rFonts w:ascii="Georgia" w:hAnsi="Georgia"/>
          <w:sz w:val="28"/>
          <w:szCs w:val="28"/>
        </w:rPr>
        <w:lastRenderedPageBreak/>
        <w:t>In his long career, Titian produced many important works for his patron, Holy Roman Emperor Ch</w:t>
      </w:r>
      <w:r>
        <w:rPr>
          <w:rFonts w:ascii="Georgia" w:hAnsi="Georgia"/>
          <w:sz w:val="28"/>
          <w:szCs w:val="28"/>
        </w:rPr>
        <w:t xml:space="preserve">arles V, who made the painter a member of the nobility. Among these pictures were several portraits of the Habsburg monarch, including one of the emperor on horseback, </w:t>
      </w:r>
      <w:r>
        <w:rPr>
          <w:rFonts w:ascii="Georgia" w:hAnsi="Georgia"/>
          <w:i/>
          <w:iCs/>
          <w:sz w:val="28"/>
          <w:szCs w:val="28"/>
        </w:rPr>
        <w:t>Charles V at the Battle of Mühlberg</w:t>
      </w:r>
      <w:r>
        <w:rPr>
          <w:rFonts w:ascii="Georgia" w:hAnsi="Georgia"/>
          <w:sz w:val="28"/>
          <w:szCs w:val="28"/>
        </w:rPr>
        <w:t xml:space="preserve"> (1548, Prado). This equestrian image became the prot</w:t>
      </w:r>
      <w:r>
        <w:rPr>
          <w:rFonts w:ascii="Georgia" w:hAnsi="Georgia"/>
          <w:sz w:val="28"/>
          <w:szCs w:val="28"/>
        </w:rPr>
        <w:t>otype for state portraits during the next two centuries. Titian continued to paint even in extreme old age, and his characteristic free brushwork, vivid color, monumental figure types, and masterly idealized landscapes continued to mark his art. This is mo</w:t>
      </w:r>
      <w:r>
        <w:rPr>
          <w:rFonts w:ascii="Georgia" w:hAnsi="Georgia"/>
          <w:sz w:val="28"/>
          <w:szCs w:val="28"/>
        </w:rPr>
        <w:t xml:space="preserve">st evident in </w:t>
      </w:r>
      <w:r>
        <w:rPr>
          <w:rFonts w:ascii="Georgia" w:hAnsi="Georgia"/>
          <w:i/>
          <w:iCs/>
          <w:sz w:val="28"/>
          <w:szCs w:val="28"/>
        </w:rPr>
        <w:t>Crowning with Thorns</w:t>
      </w:r>
      <w:r>
        <w:rPr>
          <w:rFonts w:ascii="Georgia" w:hAnsi="Georgia"/>
          <w:sz w:val="28"/>
          <w:szCs w:val="28"/>
        </w:rPr>
        <w:t xml:space="preserve"> ( Alte Pinakothek, Munich), in which the forms seem dissolved by a maze of pure light, color, and pigment.</w:t>
      </w:r>
    </w:p>
    <w:p w:rsidR="008631B9" w:rsidRDefault="008631B9">
      <w:pPr>
        <w:pStyle w:val="NormalWeb"/>
        <w:rPr>
          <w:sz w:val="28"/>
          <w:szCs w:val="28"/>
        </w:rPr>
      </w:pPr>
    </w:p>
    <w:p w:rsidR="008631B9" w:rsidRDefault="00AE04C0">
      <w:pPr>
        <w:rPr>
          <w:rFonts w:ascii="Georgia" w:hAnsi="Georgia"/>
          <w:b/>
          <w:sz w:val="32"/>
          <w:szCs w:val="32"/>
        </w:rPr>
      </w:pPr>
      <w:r>
        <w:rPr>
          <w:rFonts w:ascii="Georgia" w:hAnsi="Georgia"/>
          <w:b/>
          <w:sz w:val="32"/>
          <w:szCs w:val="32"/>
        </w:rPr>
        <w:t>SCULPTURES:</w:t>
      </w:r>
    </w:p>
    <w:p w:rsidR="008631B9" w:rsidRDefault="00AE04C0">
      <w:pPr>
        <w:pStyle w:val="NormalWeb"/>
        <w:rPr>
          <w:rFonts w:ascii="Verdana" w:hAnsi="Verdana"/>
          <w:b/>
          <w:bCs/>
          <w:sz w:val="28"/>
          <w:szCs w:val="28"/>
        </w:rPr>
      </w:pPr>
      <w:r>
        <w:rPr>
          <w:rFonts w:ascii="Georgia" w:hAnsi="Georgia"/>
          <w:b/>
          <w:bCs/>
          <w:sz w:val="28"/>
          <w:szCs w:val="28"/>
        </w:rPr>
        <w:t>Early Renaissance Sculpture:</w:t>
      </w:r>
    </w:p>
    <w:p w:rsidR="008631B9" w:rsidRDefault="00AE04C0">
      <w:pPr>
        <w:pStyle w:val="NormalWeb"/>
        <w:rPr>
          <w:rFonts w:ascii="Verdana" w:hAnsi="Verdana"/>
          <w:sz w:val="28"/>
          <w:szCs w:val="28"/>
        </w:rPr>
      </w:pPr>
      <w:r>
        <w:rPr>
          <w:rFonts w:ascii="Georgia" w:hAnsi="Georgia"/>
          <w:sz w:val="28"/>
          <w:szCs w:val="28"/>
        </w:rPr>
        <w:t xml:space="preserve">Sculptors led the way in introducing the new Renaissance forms early in </w:t>
      </w:r>
      <w:r>
        <w:rPr>
          <w:rFonts w:ascii="Georgia" w:hAnsi="Georgia"/>
          <w:sz w:val="28"/>
          <w:szCs w:val="28"/>
        </w:rPr>
        <w:t>the 15th century. Three Florentines, who were originally trained as goldsmiths, made crucial innovations.</w:t>
      </w:r>
    </w:p>
    <w:p w:rsidR="008631B9" w:rsidRDefault="00AE04C0">
      <w:pPr>
        <w:pStyle w:val="NormalWeb"/>
        <w:rPr>
          <w:rFonts w:ascii="Georgia" w:hAnsi="Georgia"/>
          <w:sz w:val="28"/>
          <w:szCs w:val="28"/>
        </w:rPr>
      </w:pPr>
      <w:r>
        <w:rPr>
          <w:rFonts w:ascii="Georgia" w:hAnsi="Georgia"/>
          <w:sz w:val="28"/>
          <w:szCs w:val="28"/>
        </w:rPr>
        <w:t xml:space="preserve">The eldest was </w:t>
      </w:r>
      <w:r>
        <w:rPr>
          <w:rFonts w:ascii="Georgia" w:hAnsi="Georgia"/>
          <w:b/>
          <w:color w:val="000000"/>
          <w:sz w:val="28"/>
          <w:szCs w:val="28"/>
          <w:u w:val="single"/>
        </w:rPr>
        <w:t>Filippo Brunelleschi</w:t>
      </w:r>
      <w:r>
        <w:rPr>
          <w:rFonts w:ascii="Georgia" w:hAnsi="Georgia"/>
          <w:sz w:val="28"/>
          <w:szCs w:val="28"/>
        </w:rPr>
        <w:t>, who developed linear perspective. He eventually became an architect, the first truly Renaissance builder, and in that capacity designed the enormous octagonal dome of Florence Cathedral, also called the Duomo, completed in 1436. The dome was considered o</w:t>
      </w:r>
      <w:r>
        <w:rPr>
          <w:rFonts w:ascii="Georgia" w:hAnsi="Georgia"/>
          <w:sz w:val="28"/>
          <w:szCs w:val="28"/>
        </w:rPr>
        <w:t>ne of the most impressive engineering and artistic feats since Roman times. Filippo was responsible for the revival of the classical columnar system, which he studied in Rome. He introduced into all his public and private structures a new formal spatial in</w:t>
      </w:r>
      <w:r>
        <w:rPr>
          <w:rFonts w:ascii="Georgia" w:hAnsi="Georgia"/>
          <w:sz w:val="28"/>
          <w:szCs w:val="28"/>
        </w:rPr>
        <w:t>tegrity that was unique to the Renaissance.</w:t>
      </w:r>
    </w:p>
    <w:p w:rsidR="008631B9" w:rsidRDefault="008631B9">
      <w:pPr>
        <w:pStyle w:val="NormalWeb"/>
        <w:rPr>
          <w:rFonts w:ascii="Georgia" w:hAnsi="Georgia"/>
          <w:sz w:val="28"/>
          <w:szCs w:val="28"/>
        </w:rPr>
      </w:pPr>
    </w:p>
    <w:p w:rsidR="008631B9" w:rsidRDefault="00AE04C0">
      <w:pPr>
        <w:pStyle w:val="NormalWeb"/>
        <w:jc w:val="center"/>
        <w:rPr>
          <w:rFonts w:ascii="Arial" w:hAnsi="Arial" w:cs="Arial"/>
          <w:color w:val="000000"/>
          <w:sz w:val="20"/>
          <w:szCs w:val="20"/>
        </w:rPr>
      </w:pPr>
      <w:r>
        <w:rPr>
          <w:rFonts w:ascii="Arial" w:hAnsi="Arial" w:cs="Arial"/>
          <w:noProof/>
          <w:color w:val="000000"/>
          <w:sz w:val="20"/>
          <w:szCs w:val="20"/>
          <w:lang w:val="en-GB" w:eastAsia="en-GB"/>
        </w:rPr>
        <w:lastRenderedPageBreak/>
        <w:drawing>
          <wp:inline distT="0" distB="0" distL="0" distR="0">
            <wp:extent cx="2857500" cy="2819399"/>
            <wp:effectExtent l="19050" t="0" r="0" b="0"/>
            <wp:docPr id="1055" name="Image1" descr="The Dome of Florence Cathedral by Brunelle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121"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857500" cy="2819399"/>
                    </a:xfrm>
                    <a:prstGeom prst="rect">
                      <a:avLst/>
                    </a:prstGeom>
                  </pic:spPr>
                </pic:pic>
              </a:graphicData>
            </a:graphic>
          </wp:inline>
        </w:drawing>
      </w:r>
    </w:p>
    <w:p w:rsidR="008631B9" w:rsidRDefault="00AE04C0">
      <w:pPr>
        <w:pStyle w:val="NormalWeb"/>
        <w:jc w:val="center"/>
        <w:rPr>
          <w:rFonts w:ascii="Arial" w:hAnsi="Arial" w:cs="Arial"/>
          <w:color w:val="000000"/>
          <w:sz w:val="20"/>
          <w:szCs w:val="20"/>
        </w:rPr>
      </w:pPr>
      <w:r>
        <w:rPr>
          <w:rStyle w:val="Emphasis"/>
          <w:rFonts w:ascii="Arial" w:hAnsi="Arial" w:cs="Arial"/>
          <w:b/>
          <w:bCs/>
          <w:color w:val="000000"/>
          <w:sz w:val="20"/>
          <w:szCs w:val="20"/>
        </w:rPr>
        <w:t>The Dome of Florence Cathedral</w:t>
      </w:r>
      <w:r>
        <w:rPr>
          <w:rFonts w:ascii="Arial" w:hAnsi="Arial" w:cs="Arial"/>
          <w:b/>
          <w:bCs/>
          <w:i/>
          <w:iCs/>
          <w:color w:val="000000"/>
          <w:sz w:val="20"/>
          <w:szCs w:val="20"/>
        </w:rPr>
        <w:br/>
      </w:r>
      <w:r>
        <w:rPr>
          <w:rFonts w:ascii="Arial" w:hAnsi="Arial" w:cs="Arial"/>
          <w:color w:val="000000"/>
          <w:sz w:val="20"/>
          <w:szCs w:val="20"/>
        </w:rPr>
        <w:t>by Filippo Brunelleschi</w:t>
      </w:r>
      <w:r>
        <w:rPr>
          <w:rFonts w:ascii="Arial" w:hAnsi="Arial" w:cs="Arial"/>
          <w:color w:val="000000"/>
          <w:sz w:val="20"/>
          <w:szCs w:val="20"/>
        </w:rPr>
        <w:br/>
        <w:t>1418-1436, Florence, Italy</w:t>
      </w:r>
    </w:p>
    <w:p w:rsidR="008631B9" w:rsidRDefault="008631B9">
      <w:pPr>
        <w:pStyle w:val="NormalWeb"/>
        <w:rPr>
          <w:rFonts w:ascii="Georgia" w:hAnsi="Georgia"/>
          <w:sz w:val="28"/>
          <w:szCs w:val="28"/>
        </w:rPr>
      </w:pPr>
    </w:p>
    <w:p w:rsidR="008631B9" w:rsidRDefault="00AE04C0">
      <w:pPr>
        <w:pStyle w:val="NormalWeb"/>
        <w:rPr>
          <w:rFonts w:ascii="Georgia" w:hAnsi="Georgia"/>
          <w:sz w:val="28"/>
          <w:szCs w:val="28"/>
        </w:rPr>
      </w:pPr>
      <w:r>
        <w:rPr>
          <w:rFonts w:ascii="Georgia" w:hAnsi="Georgia"/>
          <w:b/>
          <w:color w:val="000000"/>
          <w:sz w:val="28"/>
          <w:szCs w:val="28"/>
        </w:rPr>
        <w:t>Lorenzo Ghiberti</w:t>
      </w:r>
      <w:r>
        <w:rPr>
          <w:rFonts w:ascii="Georgia" w:hAnsi="Georgia"/>
          <w:sz w:val="28"/>
          <w:szCs w:val="28"/>
        </w:rPr>
        <w:t xml:space="preserve"> is best known for the reliefs he made for two sets of gilded bronze doors, produced for the Florence Baptiste</w:t>
      </w:r>
      <w:r>
        <w:rPr>
          <w:rFonts w:ascii="Georgia" w:hAnsi="Georgia"/>
          <w:sz w:val="28"/>
          <w:szCs w:val="28"/>
        </w:rPr>
        <w:t>ry. His second pair of doors, illustrating Old Testament themes, was highly praised by</w:t>
      </w:r>
      <w:r>
        <w:rPr>
          <w:rFonts w:ascii="Georgia" w:hAnsi="Georgia"/>
          <w:b/>
          <w:sz w:val="28"/>
          <w:szCs w:val="28"/>
        </w:rPr>
        <w:t xml:space="preserve"> </w:t>
      </w:r>
      <w:r>
        <w:rPr>
          <w:rFonts w:ascii="Georgia" w:hAnsi="Georgia"/>
          <w:b/>
          <w:color w:val="000000"/>
          <w:sz w:val="28"/>
          <w:szCs w:val="28"/>
        </w:rPr>
        <w:t>Michelangelo</w:t>
      </w:r>
      <w:r>
        <w:rPr>
          <w:rFonts w:ascii="Georgia" w:hAnsi="Georgia"/>
          <w:color w:val="000000"/>
          <w:sz w:val="28"/>
          <w:szCs w:val="28"/>
        </w:rPr>
        <w:t>,</w:t>
      </w:r>
      <w:r>
        <w:rPr>
          <w:rFonts w:ascii="Georgia" w:hAnsi="Georgia"/>
          <w:sz w:val="28"/>
          <w:szCs w:val="28"/>
        </w:rPr>
        <w:t xml:space="preserve"> who termed them worthy of the Gates of Paradise, which they have been called since then.</w:t>
      </w:r>
    </w:p>
    <w:p w:rsidR="008631B9" w:rsidRDefault="00AE04C0">
      <w:pPr>
        <w:pStyle w:val="NormalWeb"/>
        <w:rPr>
          <w:rFonts w:ascii="Georgia" w:hAnsi="Georgia"/>
          <w:sz w:val="28"/>
          <w:szCs w:val="28"/>
        </w:rPr>
      </w:pPr>
      <w:r>
        <w:rPr>
          <w:rFonts w:ascii="Arial" w:hAnsi="Arial" w:cs="Arial"/>
          <w:noProof/>
          <w:color w:val="FFFFFF"/>
          <w:lang w:val="en-GB" w:eastAsia="en-GB"/>
        </w:rPr>
        <w:drawing>
          <wp:inline distT="0" distB="0" distL="0" distR="0">
            <wp:extent cx="2838450" cy="2628900"/>
            <wp:effectExtent l="19050" t="0" r="0" b="0"/>
            <wp:docPr id="1056" name="Image1" descr="SouthDoors_4019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122"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838450" cy="2628900"/>
                    </a:xfrm>
                    <a:prstGeom prst="rect">
                      <a:avLst/>
                    </a:prstGeom>
                  </pic:spPr>
                </pic:pic>
              </a:graphicData>
            </a:graphic>
          </wp:inline>
        </w:drawing>
      </w:r>
    </w:p>
    <w:p w:rsidR="008631B9" w:rsidRDefault="00AE04C0">
      <w:pPr>
        <w:pStyle w:val="NormalWeb"/>
        <w:rPr>
          <w:rFonts w:ascii="Georgia" w:hAnsi="Georgia"/>
          <w:sz w:val="28"/>
          <w:szCs w:val="28"/>
        </w:rPr>
      </w:pPr>
      <w:r>
        <w:rPr>
          <w:rFonts w:ascii="Georgia" w:hAnsi="Georgia"/>
          <w:sz w:val="28"/>
          <w:szCs w:val="28"/>
        </w:rPr>
        <w:lastRenderedPageBreak/>
        <w:t xml:space="preserve">Donato di Niccolò di Betto Bardi, known as </w:t>
      </w:r>
      <w:r>
        <w:rPr>
          <w:rFonts w:ascii="Georgia" w:hAnsi="Georgia"/>
          <w:b/>
          <w:color w:val="000000"/>
          <w:sz w:val="28"/>
          <w:szCs w:val="28"/>
        </w:rPr>
        <w:t>Donatello</w:t>
      </w:r>
      <w:r>
        <w:rPr>
          <w:rFonts w:ascii="Georgia" w:hAnsi="Georgia"/>
          <w:sz w:val="28"/>
          <w:szCs w:val="28"/>
        </w:rPr>
        <w:t>, was one of</w:t>
      </w:r>
      <w:r>
        <w:rPr>
          <w:rFonts w:ascii="Georgia" w:hAnsi="Georgia"/>
          <w:sz w:val="28"/>
          <w:szCs w:val="28"/>
        </w:rPr>
        <w:t xml:space="preserve"> the most influential artists of the Renaissance, not only because of the power of his figures but also because he traveled widely. A Florentine, Donatello also worked in Venice, Padua (Padova), Naples, and Rome and was thereby instrumental in carrying the</w:t>
      </w:r>
      <w:r>
        <w:rPr>
          <w:rFonts w:ascii="Georgia" w:hAnsi="Georgia"/>
          <w:sz w:val="28"/>
          <w:szCs w:val="28"/>
        </w:rPr>
        <w:t xml:space="preserve"> new Florentine innovations to much of Italy. His principal works include the bronze </w:t>
      </w:r>
      <w:r>
        <w:rPr>
          <w:rFonts w:ascii="Georgia" w:hAnsi="Georgia"/>
          <w:i/>
          <w:iCs/>
          <w:sz w:val="28"/>
          <w:szCs w:val="28"/>
        </w:rPr>
        <w:t>David</w:t>
      </w:r>
      <w:r>
        <w:rPr>
          <w:rFonts w:ascii="Georgia" w:hAnsi="Georgia"/>
          <w:sz w:val="28"/>
          <w:szCs w:val="28"/>
        </w:rPr>
        <w:t xml:space="preserve"> (1430?-1435, Bargello, Florence), an image of the biblical hero with the head of Goliath at his feet. The nearly life-size nude figure, conceived in the round, was t</w:t>
      </w:r>
      <w:r>
        <w:rPr>
          <w:rFonts w:ascii="Georgia" w:hAnsi="Georgia"/>
          <w:sz w:val="28"/>
          <w:szCs w:val="28"/>
        </w:rPr>
        <w:t xml:space="preserve">he first such statue made since ancient times. </w:t>
      </w:r>
    </w:p>
    <w:p w:rsidR="008631B9" w:rsidRDefault="00AE04C0">
      <w:pPr>
        <w:pStyle w:val="NormalWeb"/>
        <w:rPr>
          <w:rFonts w:ascii="Georgia" w:hAnsi="Georgia"/>
          <w:sz w:val="28"/>
          <w:szCs w:val="28"/>
        </w:rPr>
      </w:pPr>
      <w:r>
        <w:rPr>
          <w:noProof/>
          <w:lang w:val="en-GB" w:eastAsia="en-GB"/>
        </w:rPr>
        <w:drawing>
          <wp:inline distT="0" distB="0" distL="0" distR="0">
            <wp:extent cx="2686050" cy="6229350"/>
            <wp:effectExtent l="19050" t="0" r="0" b="0"/>
            <wp:docPr id="1057" name="Image1" descr="http://witcombe.sbc.edu/earlyrenaissance/donatello-david/donatello-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123"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686050" cy="6229350"/>
                    </a:xfrm>
                    <a:prstGeom prst="rect">
                      <a:avLst/>
                    </a:prstGeom>
                  </pic:spPr>
                </pic:pic>
              </a:graphicData>
            </a:graphic>
          </wp:inline>
        </w:drawing>
      </w:r>
    </w:p>
    <w:p w:rsidR="008631B9" w:rsidRDefault="00AE04C0">
      <w:pPr>
        <w:pStyle w:val="NormalWeb"/>
        <w:rPr>
          <w:rFonts w:ascii="Georgia" w:hAnsi="Georgia"/>
          <w:sz w:val="28"/>
          <w:szCs w:val="28"/>
        </w:rPr>
      </w:pPr>
      <w:r>
        <w:rPr>
          <w:rFonts w:ascii="Georgia" w:hAnsi="Georgia"/>
          <w:sz w:val="28"/>
          <w:szCs w:val="28"/>
        </w:rPr>
        <w:lastRenderedPageBreak/>
        <w:t xml:space="preserve">Another major work is the marble </w:t>
      </w:r>
      <w:r>
        <w:rPr>
          <w:rFonts w:ascii="Georgia" w:hAnsi="Georgia"/>
          <w:i/>
          <w:iCs/>
          <w:sz w:val="28"/>
          <w:szCs w:val="28"/>
        </w:rPr>
        <w:t>Cantoria,</w:t>
      </w:r>
      <w:r>
        <w:rPr>
          <w:rFonts w:ascii="Georgia" w:hAnsi="Georgia"/>
          <w:sz w:val="28"/>
          <w:szCs w:val="28"/>
        </w:rPr>
        <w:t xml:space="preserve"> or Singing Gallery ( Museo dell' Opera del Duomo, Florence), made for Florence Cathedral, with scores of frolicking nude children (</w:t>
      </w:r>
      <w:r>
        <w:rPr>
          <w:rFonts w:ascii="Georgia" w:hAnsi="Georgia"/>
          <w:i/>
          <w:iCs/>
          <w:sz w:val="28"/>
          <w:szCs w:val="28"/>
        </w:rPr>
        <w:t>putti</w:t>
      </w:r>
      <w:r>
        <w:rPr>
          <w:rFonts w:ascii="Georgia" w:hAnsi="Georgia"/>
          <w:sz w:val="28"/>
          <w:szCs w:val="28"/>
        </w:rPr>
        <w:t xml:space="preserve">), which became favorite </w:t>
      </w:r>
      <w:r>
        <w:rPr>
          <w:rFonts w:ascii="Georgia" w:hAnsi="Georgia"/>
          <w:sz w:val="28"/>
          <w:szCs w:val="28"/>
        </w:rPr>
        <w:t>subjects in Renaissance art. Donatello, who also worked in terra-cotta and wood, made use of Brunelleschi's perspective devices in his reliefs. His dignified and expressive freestanding statues, often representing saints, became a measure of excellence for</w:t>
      </w:r>
      <w:r>
        <w:rPr>
          <w:rFonts w:ascii="Georgia" w:hAnsi="Georgia"/>
          <w:sz w:val="28"/>
          <w:szCs w:val="28"/>
        </w:rPr>
        <w:t xml:space="preserve"> the next hundred years.</w:t>
      </w:r>
    </w:p>
    <w:p w:rsidR="008631B9" w:rsidRDefault="008631B9">
      <w:pPr>
        <w:pStyle w:val="NormalWeb"/>
        <w:rPr>
          <w:rFonts w:ascii="Georgia" w:hAnsi="Georgia"/>
          <w:b/>
          <w:bCs/>
          <w:sz w:val="28"/>
          <w:szCs w:val="28"/>
        </w:rPr>
      </w:pPr>
    </w:p>
    <w:p w:rsidR="008631B9" w:rsidRDefault="00AE04C0">
      <w:pPr>
        <w:pStyle w:val="NormalWeb"/>
        <w:rPr>
          <w:rFonts w:ascii="Verdana" w:hAnsi="Verdana"/>
          <w:b/>
          <w:bCs/>
          <w:sz w:val="28"/>
          <w:szCs w:val="28"/>
        </w:rPr>
      </w:pPr>
      <w:r>
        <w:rPr>
          <w:rFonts w:ascii="Georgia" w:hAnsi="Georgia"/>
          <w:b/>
          <w:bCs/>
          <w:sz w:val="28"/>
          <w:szCs w:val="28"/>
        </w:rPr>
        <w:t>The Second Generation of Renaissance Artists:</w:t>
      </w:r>
    </w:p>
    <w:p w:rsidR="008631B9" w:rsidRDefault="00AE04C0">
      <w:pPr>
        <w:pStyle w:val="NormalWeb"/>
        <w:rPr>
          <w:rFonts w:ascii="Georgia" w:hAnsi="Georgia"/>
          <w:sz w:val="28"/>
          <w:szCs w:val="28"/>
        </w:rPr>
      </w:pPr>
      <w:r>
        <w:rPr>
          <w:rFonts w:ascii="Georgia" w:hAnsi="Georgia"/>
          <w:sz w:val="28"/>
          <w:szCs w:val="28"/>
        </w:rPr>
        <w:t xml:space="preserve">In the subsequent generation, the innovations in aerial and linear perspective, the rendition of landscape, the powerful figural types, and the rigorous compositions were consolidated </w:t>
      </w:r>
      <w:r>
        <w:rPr>
          <w:rFonts w:ascii="Georgia" w:hAnsi="Georgia"/>
          <w:sz w:val="28"/>
          <w:szCs w:val="28"/>
        </w:rPr>
        <w:t xml:space="preserve">and further refined. Artists such as </w:t>
      </w:r>
      <w:r>
        <w:rPr>
          <w:rFonts w:ascii="Georgia" w:hAnsi="Georgia"/>
          <w:b/>
          <w:sz w:val="28"/>
          <w:szCs w:val="28"/>
        </w:rPr>
        <w:t>Antonio del Pollaiuolo</w:t>
      </w:r>
      <w:r>
        <w:rPr>
          <w:rFonts w:ascii="Georgia" w:hAnsi="Georgia"/>
          <w:sz w:val="28"/>
          <w:szCs w:val="28"/>
        </w:rPr>
        <w:t xml:space="preserve"> and </w:t>
      </w:r>
      <w:r>
        <w:rPr>
          <w:rFonts w:ascii="Georgia" w:hAnsi="Georgia"/>
          <w:b/>
          <w:sz w:val="28"/>
          <w:szCs w:val="28"/>
        </w:rPr>
        <w:t>Amdrea del Verrocchio</w:t>
      </w:r>
      <w:r>
        <w:rPr>
          <w:rFonts w:ascii="Georgia" w:hAnsi="Georgia"/>
          <w:sz w:val="28"/>
          <w:szCs w:val="28"/>
        </w:rPr>
        <w:t xml:space="preserve"> explored the complexities of human anatomy, studying directly from life. Both were sculptors as well as painters, and their figures show a new concentration on musculatur</w:t>
      </w:r>
      <w:r>
        <w:rPr>
          <w:rFonts w:ascii="Georgia" w:hAnsi="Georgia"/>
          <w:sz w:val="28"/>
          <w:szCs w:val="28"/>
        </w:rPr>
        <w:t xml:space="preserve">e, as exemplified by Pollaiuolo's masterpiece, the </w:t>
      </w:r>
      <w:r>
        <w:rPr>
          <w:rFonts w:ascii="Georgia" w:hAnsi="Georgia"/>
          <w:i/>
          <w:iCs/>
          <w:sz w:val="28"/>
          <w:szCs w:val="28"/>
        </w:rPr>
        <w:t>Martyrdom of Saint Sebastian</w:t>
      </w:r>
      <w:r>
        <w:rPr>
          <w:rFonts w:ascii="Georgia" w:hAnsi="Georgia"/>
          <w:sz w:val="28"/>
          <w:szCs w:val="28"/>
        </w:rPr>
        <w:t xml:space="preserve"> (1475, National Gallery, London).</w:t>
      </w:r>
    </w:p>
    <w:p w:rsidR="008631B9" w:rsidRDefault="00AE04C0">
      <w:pPr>
        <w:spacing w:after="0" w:line="240" w:lineRule="auto"/>
        <w:jc w:val="center"/>
        <w:rPr>
          <w:rFonts w:ascii="Verdana" w:eastAsia="Times New Roman" w:hAnsi="Verdana" w:cs="Times New Roman"/>
          <w:i/>
          <w:iCs/>
          <w:color w:val="333333"/>
          <w:sz w:val="14"/>
        </w:rPr>
      </w:pPr>
      <w:r>
        <w:rPr>
          <w:rFonts w:ascii="Verdana" w:eastAsia="Times New Roman" w:hAnsi="Verdana" w:cs="Times New Roman"/>
          <w:noProof/>
          <w:color w:val="996666"/>
          <w:sz w:val="14"/>
          <w:szCs w:val="14"/>
          <w:lang w:val="en-GB" w:eastAsia="en-GB"/>
        </w:rPr>
        <w:drawing>
          <wp:inline distT="0" distB="0" distL="0" distR="0">
            <wp:extent cx="1671163" cy="2431541"/>
            <wp:effectExtent l="19050" t="0" r="5237" b="0"/>
            <wp:docPr id="1058" name="Image1" descr="http://www.poderesantapia.com/images/art/antoniodelpollaiuolo/sebastian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124"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1671163" cy="2431541"/>
                    </a:xfrm>
                    <a:prstGeom prst="rect">
                      <a:avLst/>
                    </a:prstGeom>
                  </pic:spPr>
                </pic:pic>
              </a:graphicData>
            </a:graphic>
          </wp:inline>
        </w:drawing>
      </w:r>
      <w:r>
        <w:rPr>
          <w:rFonts w:ascii="Verdana" w:eastAsia="Times New Roman" w:hAnsi="Verdana" w:cs="Times New Roman"/>
          <w:color w:val="333333"/>
          <w:sz w:val="14"/>
          <w:szCs w:val="14"/>
        </w:rPr>
        <w:br/>
      </w:r>
    </w:p>
    <w:p w:rsidR="008631B9" w:rsidRDefault="008631B9">
      <w:pPr>
        <w:spacing w:after="0" w:line="240" w:lineRule="auto"/>
        <w:jc w:val="center"/>
        <w:rPr>
          <w:rFonts w:ascii="Verdana" w:eastAsia="Times New Roman" w:hAnsi="Verdana" w:cs="Times New Roman"/>
          <w:i/>
          <w:iCs/>
          <w:color w:val="333333"/>
          <w:sz w:val="14"/>
        </w:rPr>
      </w:pPr>
    </w:p>
    <w:p w:rsidR="008631B9" w:rsidRDefault="008631B9">
      <w:pPr>
        <w:spacing w:after="0" w:line="240" w:lineRule="auto"/>
        <w:jc w:val="center"/>
        <w:rPr>
          <w:rFonts w:ascii="Verdana" w:eastAsia="Times New Roman" w:hAnsi="Verdana" w:cs="Times New Roman"/>
          <w:i/>
          <w:iCs/>
          <w:color w:val="333333"/>
          <w:sz w:val="14"/>
        </w:rPr>
      </w:pPr>
    </w:p>
    <w:p w:rsidR="008631B9" w:rsidRDefault="00AE04C0">
      <w:pPr>
        <w:spacing w:after="0" w:line="240" w:lineRule="auto"/>
        <w:jc w:val="center"/>
        <w:rPr>
          <w:rFonts w:ascii="Verdana" w:eastAsia="Times New Roman" w:hAnsi="Verdana" w:cs="Times New Roman"/>
          <w:color w:val="333333"/>
          <w:sz w:val="14"/>
          <w:szCs w:val="14"/>
        </w:rPr>
      </w:pPr>
      <w:r>
        <w:rPr>
          <w:rFonts w:ascii="Verdana" w:eastAsia="Times New Roman" w:hAnsi="Verdana" w:cs="Times New Roman"/>
          <w:i/>
          <w:iCs/>
          <w:color w:val="333333"/>
          <w:sz w:val="14"/>
        </w:rPr>
        <w:t>Martyrdom of St Sebastian</w:t>
      </w:r>
      <w:r>
        <w:rPr>
          <w:rFonts w:ascii="Verdana" w:eastAsia="Times New Roman" w:hAnsi="Verdana" w:cs="Times New Roman"/>
          <w:color w:val="333333"/>
          <w:sz w:val="14"/>
          <w:szCs w:val="14"/>
        </w:rPr>
        <w:t>, 1473-75, National Gallery, London</w:t>
      </w:r>
    </w:p>
    <w:p w:rsidR="008631B9" w:rsidRDefault="00AE04C0">
      <w:pPr>
        <w:pStyle w:val="NormalWeb"/>
        <w:rPr>
          <w:rFonts w:ascii="Georgia" w:hAnsi="Georgia"/>
          <w:sz w:val="28"/>
          <w:szCs w:val="28"/>
        </w:rPr>
      </w:pPr>
      <w:r>
        <w:rPr>
          <w:rFonts w:ascii="Georgia" w:hAnsi="Georgia"/>
          <w:sz w:val="28"/>
          <w:szCs w:val="28"/>
        </w:rPr>
        <w:t>Pollaiuolo</w:t>
      </w:r>
      <w:r>
        <w:rPr>
          <w:rFonts w:ascii="Georgia" w:hAnsi="Georgia"/>
          <w:sz w:val="28"/>
          <w:szCs w:val="28"/>
        </w:rPr>
        <w:t xml:space="preserve"> also made two important bronze papal tombs, the tomb (1484-1493) of Sixtus IV and the tomb (1493-1497) of Innocent VIII, which are both in the Grotte Vaticane, Saint Peter's Basilica, Rome. The concerns of Pollaiuolo and Verrocchio were later taken up by </w:t>
      </w:r>
      <w:r>
        <w:rPr>
          <w:rFonts w:ascii="Georgia" w:hAnsi="Georgia"/>
          <w:b/>
          <w:sz w:val="28"/>
          <w:szCs w:val="28"/>
        </w:rPr>
        <w:t>Leonardo da Vinci</w:t>
      </w:r>
      <w:r>
        <w:rPr>
          <w:rFonts w:ascii="Georgia" w:hAnsi="Georgia"/>
          <w:sz w:val="28"/>
          <w:szCs w:val="28"/>
        </w:rPr>
        <w:t xml:space="preserve"> Verrocchio's greatest pupil, whose scientific and artistic investigations were </w:t>
      </w:r>
      <w:r>
        <w:rPr>
          <w:rFonts w:ascii="Georgia" w:hAnsi="Georgia"/>
          <w:sz w:val="28"/>
          <w:szCs w:val="28"/>
        </w:rPr>
        <w:lastRenderedPageBreak/>
        <w:t>among the most important of the Renaissance. Leonardo was active in all the various arts as well as in a score of other fields.</w:t>
      </w:r>
    </w:p>
    <w:p w:rsidR="008631B9" w:rsidRDefault="008631B9">
      <w:pPr>
        <w:pStyle w:val="NormalWeb"/>
        <w:rPr>
          <w:rFonts w:ascii="Georgia" w:hAnsi="Georgia"/>
        </w:rPr>
      </w:pPr>
    </w:p>
    <w:p w:rsidR="008631B9" w:rsidRDefault="00AE04C0">
      <w:r>
        <w:rPr>
          <w:rFonts w:ascii="Arial" w:hAnsi="Arial" w:cs="Arial"/>
          <w:noProof/>
          <w:color w:val="2B2B2B"/>
          <w:lang w:val="en-GB" w:eastAsia="en-GB"/>
        </w:rPr>
        <w:drawing>
          <wp:inline distT="0" distB="0" distL="0" distR="0">
            <wp:extent cx="4095749" cy="2743200"/>
            <wp:effectExtent l="19050" t="0" r="0" b="0"/>
            <wp:docPr id="1059" name="Image1"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125"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4095749" cy="2743200"/>
                    </a:xfrm>
                    <a:prstGeom prst="rect">
                      <a:avLst/>
                    </a:prstGeom>
                  </pic:spPr>
                </pic:pic>
              </a:graphicData>
            </a:graphic>
          </wp:inline>
        </w:drawing>
      </w:r>
    </w:p>
    <w:p w:rsidR="008631B9" w:rsidRDefault="00AE04C0">
      <w:pPr>
        <w:pStyle w:val="NormalWeb"/>
        <w:rPr>
          <w:rFonts w:ascii="Georgia" w:hAnsi="Georgia"/>
        </w:rPr>
      </w:pPr>
      <w:r>
        <w:rPr>
          <w:rFonts w:ascii="Georgia" w:hAnsi="Georgia"/>
          <w:sz w:val="28"/>
          <w:szCs w:val="28"/>
        </w:rPr>
        <w:t>The tomb by Pollaiuolo</w:t>
      </w:r>
    </w:p>
    <w:p w:rsidR="008631B9" w:rsidRDefault="008631B9"/>
    <w:sectPr w:rsidR="008631B9" w:rsidSect="008631B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21D668E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1"/>
    <w:multiLevelType w:val="multilevel"/>
    <w:tmpl w:val="A15253A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2"/>
    <w:multiLevelType w:val="multilevel"/>
    <w:tmpl w:val="B3649F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multilevel"/>
    <w:tmpl w:val="E0C0C1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4"/>
    <w:multiLevelType w:val="multilevel"/>
    <w:tmpl w:val="AC20F4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05"/>
    <w:multiLevelType w:val="multilevel"/>
    <w:tmpl w:val="CB8EA4E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6"/>
    <w:multiLevelType w:val="multilevel"/>
    <w:tmpl w:val="65FE20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7"/>
    <w:multiLevelType w:val="multilevel"/>
    <w:tmpl w:val="F23440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8"/>
    <w:multiLevelType w:val="multilevel"/>
    <w:tmpl w:val="478E7DA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9"/>
    <w:multiLevelType w:val="multilevel"/>
    <w:tmpl w:val="221AB4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0A"/>
    <w:multiLevelType w:val="multilevel"/>
    <w:tmpl w:val="778CC30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B"/>
    <w:multiLevelType w:val="multilevel"/>
    <w:tmpl w:val="A86CCF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C"/>
    <w:multiLevelType w:val="multilevel"/>
    <w:tmpl w:val="BFBE8DF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D"/>
    <w:multiLevelType w:val="multilevel"/>
    <w:tmpl w:val="5E7C2C0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0E"/>
    <w:multiLevelType w:val="multilevel"/>
    <w:tmpl w:val="65E6983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0F"/>
    <w:multiLevelType w:val="multilevel"/>
    <w:tmpl w:val="D31C69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10"/>
    <w:multiLevelType w:val="multilevel"/>
    <w:tmpl w:val="FBCC8F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nsid w:val="00000011"/>
    <w:multiLevelType w:val="multilevel"/>
    <w:tmpl w:val="BA6E7E5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nsid w:val="00000012"/>
    <w:multiLevelType w:val="multilevel"/>
    <w:tmpl w:val="2F3EDFB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13"/>
    <w:multiLevelType w:val="multilevel"/>
    <w:tmpl w:val="A904ADD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nsid w:val="00000014"/>
    <w:multiLevelType w:val="multilevel"/>
    <w:tmpl w:val="C3C02A8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1">
    <w:nsid w:val="00000015"/>
    <w:multiLevelType w:val="multilevel"/>
    <w:tmpl w:val="F45C359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14"/>
  </w:num>
  <w:num w:numId="2">
    <w:abstractNumId w:val="21"/>
  </w:num>
  <w:num w:numId="3">
    <w:abstractNumId w:val="16"/>
  </w:num>
  <w:num w:numId="4">
    <w:abstractNumId w:val="8"/>
  </w:num>
  <w:num w:numId="5">
    <w:abstractNumId w:val="3"/>
  </w:num>
  <w:num w:numId="6">
    <w:abstractNumId w:val="0"/>
  </w:num>
  <w:num w:numId="7">
    <w:abstractNumId w:val="12"/>
  </w:num>
  <w:num w:numId="8">
    <w:abstractNumId w:val="20"/>
  </w:num>
  <w:num w:numId="9">
    <w:abstractNumId w:val="4"/>
  </w:num>
  <w:num w:numId="10">
    <w:abstractNumId w:val="19"/>
  </w:num>
  <w:num w:numId="11">
    <w:abstractNumId w:val="15"/>
  </w:num>
  <w:num w:numId="12">
    <w:abstractNumId w:val="7"/>
  </w:num>
  <w:num w:numId="13">
    <w:abstractNumId w:val="18"/>
  </w:num>
  <w:num w:numId="14">
    <w:abstractNumId w:val="1"/>
  </w:num>
  <w:num w:numId="15">
    <w:abstractNumId w:val="17"/>
  </w:num>
  <w:num w:numId="16">
    <w:abstractNumId w:val="11"/>
  </w:num>
  <w:num w:numId="17">
    <w:abstractNumId w:val="2"/>
  </w:num>
  <w:num w:numId="18">
    <w:abstractNumId w:val="9"/>
  </w:num>
  <w:num w:numId="19">
    <w:abstractNumId w:val="10"/>
  </w:num>
  <w:num w:numId="20">
    <w:abstractNumId w:val="5"/>
  </w:num>
  <w:num w:numId="21">
    <w:abstractNumId w:val="6"/>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compat>
    <w:useFELayout/>
  </w:compat>
  <w:rsids>
    <w:rsidRoot w:val="008631B9"/>
    <w:rsid w:val="00765F27"/>
    <w:rsid w:val="008631B9"/>
    <w:rsid w:val="00AE04C0"/>
    <w:rsid w:val="00CE183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1B9"/>
  </w:style>
  <w:style w:type="paragraph" w:styleId="Heading1">
    <w:name w:val="heading 1"/>
    <w:basedOn w:val="Normal"/>
    <w:link w:val="Heading1Char"/>
    <w:uiPriority w:val="9"/>
    <w:qFormat/>
    <w:rsid w:val="008631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631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631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631B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863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631B9"/>
    <w:rPr>
      <w:rFonts w:ascii="Tahoma" w:hAnsi="Tahoma" w:cs="Tahoma"/>
      <w:sz w:val="16"/>
      <w:szCs w:val="16"/>
    </w:rPr>
  </w:style>
  <w:style w:type="character" w:customStyle="1" w:styleId="Heading1Char">
    <w:name w:val="Heading 1 Char"/>
    <w:basedOn w:val="DefaultParagraphFont"/>
    <w:link w:val="Heading1"/>
    <w:uiPriority w:val="9"/>
    <w:rsid w:val="008631B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631B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31B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631B9"/>
    <w:rPr>
      <w:rFonts w:ascii="Times New Roman" w:eastAsia="Times New Roman" w:hAnsi="Times New Roman" w:cs="Times New Roman"/>
      <w:b/>
      <w:bCs/>
      <w:sz w:val="24"/>
      <w:szCs w:val="24"/>
    </w:rPr>
  </w:style>
  <w:style w:type="character" w:styleId="Hyperlink">
    <w:name w:val="Hyperlink"/>
    <w:basedOn w:val="DefaultParagraphFont"/>
    <w:uiPriority w:val="99"/>
    <w:rsid w:val="008631B9"/>
    <w:rPr>
      <w:color w:val="0000FF"/>
      <w:u w:val="single"/>
    </w:rPr>
  </w:style>
  <w:style w:type="character" w:styleId="FollowedHyperlink">
    <w:name w:val="FollowedHyperlink"/>
    <w:basedOn w:val="DefaultParagraphFont"/>
    <w:uiPriority w:val="99"/>
    <w:rsid w:val="008631B9"/>
    <w:rPr>
      <w:color w:val="800080"/>
      <w:u w:val="single"/>
    </w:rPr>
  </w:style>
  <w:style w:type="character" w:styleId="Strong">
    <w:name w:val="Strong"/>
    <w:basedOn w:val="DefaultParagraphFont"/>
    <w:uiPriority w:val="22"/>
    <w:qFormat/>
    <w:rsid w:val="008631B9"/>
    <w:rPr>
      <w:b/>
      <w:bCs/>
    </w:rPr>
  </w:style>
  <w:style w:type="paragraph" w:customStyle="1" w:styleId="tipsy">
    <w:name w:val="tipsy"/>
    <w:basedOn w:val="Normal"/>
    <w:rsid w:val="008631B9"/>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tipsy-inner">
    <w:name w:val="tipsy-inner"/>
    <w:basedOn w:val="Normal"/>
    <w:rsid w:val="008631B9"/>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ttings-title">
    <w:name w:val="settings-title"/>
    <w:basedOn w:val="Normal"/>
    <w:rsid w:val="008631B9"/>
    <w:pPr>
      <w:spacing w:before="100" w:beforeAutospacing="1" w:after="100" w:afterAutospacing="1" w:line="240" w:lineRule="auto"/>
    </w:pPr>
    <w:rPr>
      <w:rFonts w:ascii="Times New Roman" w:eastAsia="Times New Roman" w:hAnsi="Times New Roman" w:cs="Times New Roman"/>
    </w:rPr>
  </w:style>
  <w:style w:type="paragraph" w:customStyle="1" w:styleId="settings-text">
    <w:name w:val="settings-text"/>
    <w:basedOn w:val="Normal"/>
    <w:rsid w:val="008631B9"/>
    <w:pPr>
      <w:spacing w:before="100" w:beforeAutospacing="1" w:after="100" w:afterAutospacing="1" w:line="240" w:lineRule="auto"/>
    </w:pPr>
    <w:rPr>
      <w:rFonts w:ascii="Times New Roman" w:eastAsia="Times New Roman" w:hAnsi="Times New Roman" w:cs="Times New Roman"/>
      <w:color w:val="555555"/>
      <w:sz w:val="18"/>
      <w:szCs w:val="18"/>
    </w:rPr>
  </w:style>
  <w:style w:type="paragraph" w:customStyle="1" w:styleId="mw-viewpagetarget-loading">
    <w:name w:val="mw-viewpagetarget-loading"/>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
    <w:name w:val="mw-editsection"/>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divider">
    <w:name w:val="mw-editsection-divider"/>
    <w:basedOn w:val="Normal"/>
    <w:rsid w:val="008631B9"/>
    <w:pPr>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ve-tabmessage-appendix">
    <w:name w:val="ve-tabmessage-appendix"/>
    <w:basedOn w:val="Normal"/>
    <w:rsid w:val="008631B9"/>
    <w:pPr>
      <w:spacing w:before="100" w:beforeAutospacing="1" w:after="100" w:afterAutospacing="1" w:line="343" w:lineRule="atLeast"/>
      <w:textAlignment w:val="top"/>
    </w:pPr>
    <w:rPr>
      <w:rFonts w:ascii="Times New Roman" w:eastAsia="Times New Roman" w:hAnsi="Times New Roman" w:cs="Times New Roman"/>
      <w:sz w:val="17"/>
      <w:szCs w:val="17"/>
    </w:rPr>
  </w:style>
  <w:style w:type="paragraph" w:customStyle="1" w:styleId="cite-accessibility-label">
    <w:name w:val="cite-accessibility-label"/>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tooltip">
    <w:name w:val="referencetooltip"/>
    <w:basedOn w:val="Normal"/>
    <w:rsid w:val="008631B9"/>
    <w:pPr>
      <w:spacing w:after="0" w:line="240" w:lineRule="auto"/>
    </w:pPr>
    <w:rPr>
      <w:rFonts w:ascii="Times New Roman" w:eastAsia="Times New Roman" w:hAnsi="Times New Roman" w:cs="Times New Roman"/>
      <w:sz w:val="15"/>
      <w:szCs w:val="15"/>
    </w:rPr>
  </w:style>
  <w:style w:type="paragraph" w:customStyle="1" w:styleId="rtflipped">
    <w:name w:val="rtflipped"/>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settings">
    <w:name w:val="rtsettings"/>
    <w:basedOn w:val="Normal"/>
    <w:rsid w:val="008631B9"/>
    <w:pPr>
      <w:spacing w:after="100" w:afterAutospacing="1" w:line="240" w:lineRule="auto"/>
      <w:ind w:right="-105"/>
    </w:pPr>
    <w:rPr>
      <w:rFonts w:ascii="Times New Roman" w:eastAsia="Times New Roman" w:hAnsi="Times New Roman" w:cs="Times New Roman"/>
      <w:sz w:val="24"/>
      <w:szCs w:val="24"/>
    </w:rPr>
  </w:style>
  <w:style w:type="paragraph" w:customStyle="1" w:styleId="rttarget">
    <w:name w:val="rttarget"/>
    <w:basedOn w:val="Normal"/>
    <w:rsid w:val="008631B9"/>
    <w:pPr>
      <w:pBdr>
        <w:top w:val="single" w:sz="12" w:space="0" w:color="080086"/>
        <w:left w:val="single" w:sz="12" w:space="0" w:color="080086"/>
        <w:bottom w:val="single" w:sz="12" w:space="0" w:color="080086"/>
        <w:right w:val="single" w:sz="12" w:space="0" w:color="08008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teahouse-question-form">
    <w:name w:val="wp-teahouse-question-form"/>
    <w:basedOn w:val="Normal"/>
    <w:rsid w:val="008631B9"/>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teahouse-respond-form">
    <w:name w:val="wp-teahouse-respond-form"/>
    <w:basedOn w:val="Normal"/>
    <w:rsid w:val="008631B9"/>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gestions">
    <w:name w:val="suggestions"/>
    <w:basedOn w:val="Normal"/>
    <w:rsid w:val="008631B9"/>
    <w:pPr>
      <w:spacing w:after="0" w:line="240" w:lineRule="auto"/>
    </w:pPr>
    <w:rPr>
      <w:rFonts w:ascii="Times New Roman" w:eastAsia="Times New Roman" w:hAnsi="Times New Roman" w:cs="Times New Roman"/>
      <w:sz w:val="24"/>
      <w:szCs w:val="24"/>
    </w:rPr>
  </w:style>
  <w:style w:type="paragraph" w:customStyle="1" w:styleId="suggestions-special">
    <w:name w:val="suggestions-special"/>
    <w:basedOn w:val="Normal"/>
    <w:rsid w:val="008631B9"/>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Normal"/>
    <w:rsid w:val="008631B9"/>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uggestions-result">
    <w:name w:val="suggestions-result"/>
    <w:basedOn w:val="Normal"/>
    <w:rsid w:val="008631B9"/>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8631B9"/>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ighlight">
    <w:name w:val="highlight"/>
    <w:basedOn w:val="Normal"/>
    <w:rsid w:val="008631B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postedit-container">
    <w:name w:val="postedit-container"/>
    <w:basedOn w:val="Normal"/>
    <w:rsid w:val="008631B9"/>
    <w:pPr>
      <w:spacing w:after="0" w:line="240" w:lineRule="auto"/>
    </w:pPr>
    <w:rPr>
      <w:rFonts w:ascii="Times New Roman" w:eastAsia="Times New Roman" w:hAnsi="Times New Roman" w:cs="Times New Roman"/>
      <w:sz w:val="20"/>
      <w:szCs w:val="20"/>
    </w:rPr>
  </w:style>
  <w:style w:type="paragraph" w:customStyle="1" w:styleId="postedit">
    <w:name w:val="postedit"/>
    <w:basedOn w:val="Normal"/>
    <w:rsid w:val="008631B9"/>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4" w:lineRule="atLeast"/>
    </w:pPr>
    <w:rPr>
      <w:rFonts w:ascii="Times New Roman" w:eastAsia="Times New Roman" w:hAnsi="Times New Roman" w:cs="Times New Roman"/>
      <w:color w:val="626465"/>
      <w:sz w:val="24"/>
      <w:szCs w:val="24"/>
    </w:rPr>
  </w:style>
  <w:style w:type="paragraph" w:customStyle="1" w:styleId="postedit-icon">
    <w:name w:val="postedit-icon"/>
    <w:basedOn w:val="Normal"/>
    <w:rsid w:val="008631B9"/>
    <w:pPr>
      <w:spacing w:before="100" w:beforeAutospacing="1" w:after="100" w:afterAutospacing="1" w:line="375" w:lineRule="atLeast"/>
    </w:pPr>
    <w:rPr>
      <w:rFonts w:ascii="Times New Roman" w:eastAsia="Times New Roman" w:hAnsi="Times New Roman" w:cs="Times New Roman"/>
      <w:sz w:val="24"/>
      <w:szCs w:val="24"/>
    </w:rPr>
  </w:style>
  <w:style w:type="paragraph" w:customStyle="1" w:styleId="postedit-icon-checkmark">
    <w:name w:val="postedit-icon-checkmark"/>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t-close">
    <w:name w:val="postedit-close"/>
    <w:basedOn w:val="Normal"/>
    <w:rsid w:val="008631B9"/>
    <w:pPr>
      <w:spacing w:before="100" w:beforeAutospacing="1" w:after="100" w:afterAutospacing="1" w:line="552" w:lineRule="atLeast"/>
    </w:pPr>
    <w:rPr>
      <w:rFonts w:ascii="Times New Roman" w:eastAsia="Times New Roman" w:hAnsi="Times New Roman" w:cs="Times New Roman"/>
      <w:b/>
      <w:bCs/>
      <w:color w:val="000000"/>
      <w:sz w:val="30"/>
      <w:szCs w:val="30"/>
    </w:rPr>
  </w:style>
  <w:style w:type="paragraph" w:customStyle="1" w:styleId="mw-mmv-overlay">
    <w:name w:val="mw-mmv-overlay"/>
    <w:basedOn w:val="Normal"/>
    <w:rsid w:val="008631B9"/>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filepage-buttons">
    <w:name w:val="mw-mmv-filepage-buttons"/>
    <w:basedOn w:val="Normal"/>
    <w:rsid w:val="008631B9"/>
    <w:pPr>
      <w:spacing w:before="75" w:after="100" w:afterAutospacing="1" w:line="240" w:lineRule="auto"/>
    </w:pPr>
    <w:rPr>
      <w:rFonts w:ascii="Times New Roman" w:eastAsia="Times New Roman" w:hAnsi="Times New Roman" w:cs="Times New Roman"/>
      <w:sz w:val="24"/>
      <w:szCs w:val="24"/>
    </w:rPr>
  </w:style>
  <w:style w:type="paragraph" w:customStyle="1" w:styleId="nocolbreak">
    <w:name w:val="nocolbreak"/>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
    <w:name w:val="navbox"/>
    <w:basedOn w:val="Normal"/>
    <w:rsid w:val="008631B9"/>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8631B9"/>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8631B9"/>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8631B9"/>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8631B9"/>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8631B9"/>
    <w:pPr>
      <w:spacing w:before="100" w:beforeAutospacing="1" w:after="100" w:afterAutospacing="1" w:line="432" w:lineRule="atLeast"/>
    </w:pPr>
    <w:rPr>
      <w:rFonts w:ascii="Times New Roman" w:eastAsia="Times New Roman" w:hAnsi="Times New Roman" w:cs="Times New Roman"/>
      <w:sz w:val="24"/>
      <w:szCs w:val="24"/>
    </w:rPr>
  </w:style>
  <w:style w:type="paragraph" w:customStyle="1" w:styleId="navbox-even">
    <w:name w:val="navbox-even"/>
    <w:basedOn w:val="Normal"/>
    <w:rsid w:val="008631B9"/>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8631B9"/>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8631B9"/>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
    <w:name w:val="mw-collapsible-toggle"/>
    <w:basedOn w:val="Normal"/>
    <w:rsid w:val="008631B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fobox">
    <w:name w:val="infobox"/>
    <w:basedOn w:val="Normal"/>
    <w:rsid w:val="008631B9"/>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8631B9"/>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visualhide">
    <w:name w:val="visualhid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8631B9"/>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8631B9"/>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dablink">
    <w:name w:val="dablink"/>
    <w:basedOn w:val="Normal"/>
    <w:rsid w:val="008631B9"/>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hatnote">
    <w:name w:val="hatnote"/>
    <w:basedOn w:val="Normal"/>
    <w:rsid w:val="008631B9"/>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
    <w:name w:val="wrap"/>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8631B9"/>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8631B9"/>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ccountcreator-show">
    <w:name w:val="accountcreator-show"/>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editor-show">
    <w:name w:val="templateeditor-show"/>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utoconfirmed-show">
    <w:name w:val="autoconfirmed-show"/>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pdatedmarker">
    <w:name w:val="updatedmarker"/>
    <w:basedOn w:val="Normal"/>
    <w:rsid w:val="008631B9"/>
    <w:pPr>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times-serif">
    <w:name w:val="times-serif"/>
    <w:basedOn w:val="Normal"/>
    <w:rsid w:val="008631B9"/>
    <w:pPr>
      <w:spacing w:before="100" w:beforeAutospacing="1" w:after="100" w:afterAutospacing="1" w:line="324" w:lineRule="atLeast"/>
    </w:pPr>
    <w:rPr>
      <w:rFonts w:ascii="Times New Roman" w:eastAsia="Times New Roman" w:hAnsi="Times New Roman" w:cs="Times New Roman"/>
      <w:sz w:val="28"/>
      <w:szCs w:val="28"/>
    </w:rPr>
  </w:style>
  <w:style w:type="paragraph" w:customStyle="1" w:styleId="portal-column-left">
    <w:name w:val="portal-column-left"/>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
    <w:name w:val="sortkey"/>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expanded">
    <w:name w:val="mw-mmv-view-expanded"/>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config">
    <w:name w:val="mw-mmv-view-config"/>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when-compact">
    <w:name w:val="hide-when-compact"/>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
    <w:name w:val="mbox-imag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right">
    <w:name w:val="mbox-imageright"/>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empty-cell">
    <w:name w:val="mbox-empty-cell"/>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span">
    <w:name w:val="mbox-text-span"/>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
    <w:name w:val="thumbimag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
    <w:name w:val="mw-titl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nhanced-rctime">
    <w:name w:val="mw-enhanced-rctim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
    <w:name w:val="uls-settings-trigger"/>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notice-redlink">
    <w:name w:val="editnotice-redlink"/>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
    <w:name w:val="mbox-text"/>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okenref">
    <w:name w:val="brokenref"/>
    <w:basedOn w:val="DefaultParagraphFont"/>
    <w:rsid w:val="008631B9"/>
    <w:rPr>
      <w:vanish/>
      <w:webHidden w:val="0"/>
      <w:specVanish w:val="0"/>
    </w:rPr>
  </w:style>
  <w:style w:type="character" w:customStyle="1" w:styleId="texhtml">
    <w:name w:val="texhtml"/>
    <w:basedOn w:val="DefaultParagraphFont"/>
    <w:rsid w:val="008631B9"/>
    <w:rPr>
      <w:rFonts w:ascii="Times New Roman" w:hAnsi="Times New Roman" w:cs="Times New Roman" w:hint="default"/>
      <w:sz w:val="28"/>
      <w:szCs w:val="28"/>
    </w:rPr>
  </w:style>
  <w:style w:type="character" w:customStyle="1" w:styleId="reference">
    <w:name w:val="reference"/>
    <w:basedOn w:val="DefaultParagraphFont"/>
    <w:rsid w:val="008631B9"/>
    <w:rPr>
      <w:sz w:val="19"/>
      <w:szCs w:val="19"/>
    </w:rPr>
  </w:style>
  <w:style w:type="paragraph" w:customStyle="1" w:styleId="tipsy-arrow1">
    <w:name w:val="tipsy-arrow1"/>
    <w:basedOn w:val="Normal"/>
    <w:rsid w:val="008631B9"/>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2">
    <w:name w:val="tipsy-arrow2"/>
    <w:basedOn w:val="Normal"/>
    <w:rsid w:val="008631B9"/>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3">
    <w:name w:val="tipsy-arrow3"/>
    <w:basedOn w:val="Normal"/>
    <w:rsid w:val="008631B9"/>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Normal"/>
    <w:rsid w:val="008631B9"/>
    <w:pPr>
      <w:spacing w:after="100" w:afterAutospacing="1" w:line="240" w:lineRule="auto"/>
    </w:pPr>
    <w:rPr>
      <w:rFonts w:ascii="Times New Roman" w:eastAsia="Times New Roman" w:hAnsi="Times New Roman" w:cs="Times New Roman"/>
      <w:sz w:val="24"/>
      <w:szCs w:val="24"/>
    </w:rPr>
  </w:style>
  <w:style w:type="paragraph" w:customStyle="1" w:styleId="settings-text1">
    <w:name w:val="settings-text1"/>
    <w:basedOn w:val="Normal"/>
    <w:rsid w:val="008631B9"/>
    <w:pPr>
      <w:spacing w:before="100" w:beforeAutospacing="1" w:after="100" w:afterAutospacing="1" w:line="240" w:lineRule="auto"/>
    </w:pPr>
    <w:rPr>
      <w:rFonts w:ascii="Times New Roman" w:eastAsia="Times New Roman" w:hAnsi="Times New Roman" w:cs="Times New Roman"/>
      <w:color w:val="252525"/>
      <w:sz w:val="18"/>
      <w:szCs w:val="18"/>
    </w:rPr>
  </w:style>
  <w:style w:type="paragraph" w:customStyle="1" w:styleId="uls-settings-trigger1">
    <w:name w:val="uls-settings-trigger1"/>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2">
    <w:name w:val="uls-settings-trigger2"/>
    <w:basedOn w:val="Normal"/>
    <w:rsid w:val="008631B9"/>
    <w:pPr>
      <w:spacing w:before="45" w:after="100" w:afterAutospacing="1" w:line="240" w:lineRule="auto"/>
    </w:pPr>
    <w:rPr>
      <w:rFonts w:ascii="Times New Roman" w:eastAsia="Times New Roman" w:hAnsi="Times New Roman" w:cs="Times New Roman"/>
      <w:sz w:val="24"/>
      <w:szCs w:val="24"/>
    </w:rPr>
  </w:style>
  <w:style w:type="paragraph" w:customStyle="1" w:styleId="special-label1">
    <w:name w:val="special-label1"/>
    <w:basedOn w:val="Normal"/>
    <w:rsid w:val="008631B9"/>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pecial-query1">
    <w:name w:val="special-query1"/>
    <w:basedOn w:val="Normal"/>
    <w:rsid w:val="008631B9"/>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8631B9"/>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8631B9"/>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8631B9"/>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3">
    <w:name w:val="special-query3"/>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expanded1">
    <w:name w:val="mw-mmv-view-expanded1"/>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config1">
    <w:name w:val="mw-mmv-view-config1"/>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title1">
    <w:name w:val="navbox-title1"/>
    <w:basedOn w:val="Normal"/>
    <w:rsid w:val="008631B9"/>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8631B9"/>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8631B9"/>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8631B9"/>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collapsebutton1">
    <w:name w:val="collapsebutton1"/>
    <w:basedOn w:val="Normal"/>
    <w:rsid w:val="008631B9"/>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1">
    <w:name w:val="mw-collapsible-toggle1"/>
    <w:basedOn w:val="Normal"/>
    <w:rsid w:val="008631B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mbox1">
    <w:name w:val="imbox1"/>
    <w:basedOn w:val="Normal"/>
    <w:rsid w:val="008631B9"/>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8631B9"/>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8631B9"/>
    <w:pPr>
      <w:spacing w:before="30" w:after="30" w:line="240" w:lineRule="auto"/>
    </w:pPr>
    <w:rPr>
      <w:rFonts w:ascii="Times New Roman" w:eastAsia="Times New Roman" w:hAnsi="Times New Roman" w:cs="Times New Roman"/>
      <w:sz w:val="24"/>
      <w:szCs w:val="24"/>
    </w:rPr>
  </w:style>
  <w:style w:type="paragraph" w:customStyle="1" w:styleId="mbox-image1">
    <w:name w:val="mbox-image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1">
    <w:name w:val="mbox-imageright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1">
    <w:name w:val="mbox-empty-cell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1">
    <w:name w:val="mbox-text1"/>
    <w:basedOn w:val="Normal"/>
    <w:rsid w:val="008631B9"/>
    <w:pPr>
      <w:spacing w:after="0" w:line="240" w:lineRule="auto"/>
    </w:pPr>
    <w:rPr>
      <w:rFonts w:ascii="Times New Roman" w:eastAsia="Times New Roman" w:hAnsi="Times New Roman" w:cs="Times New Roman"/>
      <w:sz w:val="24"/>
      <w:szCs w:val="24"/>
    </w:rPr>
  </w:style>
  <w:style w:type="paragraph" w:customStyle="1" w:styleId="mbox-text-span1">
    <w:name w:val="mbox-text-span1"/>
    <w:basedOn w:val="Normal"/>
    <w:rsid w:val="008631B9"/>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box-text-span2">
    <w:name w:val="mbox-text-span2"/>
    <w:basedOn w:val="Normal"/>
    <w:rsid w:val="008631B9"/>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1">
    <w:name w:val="hide-when-compact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number1">
    <w:name w:val="tocnumber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1">
    <w:name w:val="thumbimage1"/>
    <w:basedOn w:val="Normal"/>
    <w:rsid w:val="008631B9"/>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1">
    <w:name w:val="editnotice-redlink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2">
    <w:name w:val="editnotice-redlink2"/>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title1">
    <w:name w:val="mw-title1"/>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2">
    <w:name w:val="mw-title2"/>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nhanced-rctime1">
    <w:name w:val="mw-enhanced-rctime1"/>
    <w:basedOn w:val="Normal"/>
    <w:rsid w:val="008631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html1">
    <w:name w:val="texhtml1"/>
    <w:basedOn w:val="DefaultParagraphFont"/>
    <w:rsid w:val="008631B9"/>
    <w:rPr>
      <w:rFonts w:ascii="Times New Roman" w:hAnsi="Times New Roman" w:cs="Times New Roman" w:hint="default"/>
      <w:sz w:val="24"/>
      <w:szCs w:val="24"/>
    </w:rPr>
  </w:style>
  <w:style w:type="paragraph" w:customStyle="1" w:styleId="letterhead1">
    <w:name w:val="letterhead1"/>
    <w:basedOn w:val="Normal"/>
    <w:rsid w:val="008631B9"/>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1">
    <w:name w:val="sortkey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ortkey2">
    <w:name w:val="sortkey2"/>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putbox-element1">
    <w:name w:val="inputbox-element1"/>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ay-btn-large1">
    <w:name w:val="play-btn-large1"/>
    <w:basedOn w:val="Normal"/>
    <w:rsid w:val="008631B9"/>
    <w:pPr>
      <w:spacing w:after="0" w:line="240" w:lineRule="auto"/>
    </w:pPr>
    <w:rPr>
      <w:rFonts w:ascii="Times New Roman" w:eastAsia="Times New Roman" w:hAnsi="Times New Roman" w:cs="Times New Roman"/>
      <w:sz w:val="24"/>
      <w:szCs w:val="24"/>
    </w:rPr>
  </w:style>
  <w:style w:type="paragraph" w:customStyle="1" w:styleId="mbox-image2">
    <w:name w:val="mbox-image2"/>
    <w:basedOn w:val="Normal"/>
    <w:rsid w:val="008631B9"/>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toctoggle">
    <w:name w:val="toctoggle"/>
    <w:basedOn w:val="DefaultParagraphFont"/>
    <w:rsid w:val="008631B9"/>
  </w:style>
  <w:style w:type="character" w:customStyle="1" w:styleId="tocnumber2">
    <w:name w:val="tocnumber2"/>
    <w:basedOn w:val="DefaultParagraphFont"/>
    <w:rsid w:val="008631B9"/>
  </w:style>
  <w:style w:type="character" w:customStyle="1" w:styleId="toctext">
    <w:name w:val="toctext"/>
    <w:basedOn w:val="DefaultParagraphFont"/>
    <w:rsid w:val="008631B9"/>
  </w:style>
  <w:style w:type="character" w:customStyle="1" w:styleId="mw-headline">
    <w:name w:val="mw-headline"/>
    <w:basedOn w:val="DefaultParagraphFont"/>
    <w:rsid w:val="008631B9"/>
  </w:style>
  <w:style w:type="character" w:customStyle="1" w:styleId="mw-editsection1">
    <w:name w:val="mw-editsection1"/>
    <w:basedOn w:val="DefaultParagraphFont"/>
    <w:rsid w:val="008631B9"/>
  </w:style>
  <w:style w:type="character" w:customStyle="1" w:styleId="mw-editsection-bracket">
    <w:name w:val="mw-editsection-bracket"/>
    <w:basedOn w:val="DefaultParagraphFont"/>
    <w:rsid w:val="008631B9"/>
  </w:style>
  <w:style w:type="character" w:customStyle="1" w:styleId="mw-cite-backlink">
    <w:name w:val="mw-cite-backlink"/>
    <w:basedOn w:val="DefaultParagraphFont"/>
    <w:rsid w:val="008631B9"/>
  </w:style>
  <w:style w:type="character" w:customStyle="1" w:styleId="cite-accessibility-label1">
    <w:name w:val="cite-accessibility-label1"/>
    <w:basedOn w:val="DefaultParagraphFont"/>
    <w:rsid w:val="008631B9"/>
    <w:rPr>
      <w:bdr w:val="none" w:sz="0" w:space="0" w:color="auto" w:frame="1"/>
    </w:rPr>
  </w:style>
  <w:style w:type="character" w:customStyle="1" w:styleId="fn">
    <w:name w:val="fn"/>
    <w:basedOn w:val="DefaultParagraphFont"/>
    <w:rsid w:val="008631B9"/>
  </w:style>
  <w:style w:type="character" w:customStyle="1" w:styleId="mbox-text-span3">
    <w:name w:val="mbox-text-span3"/>
    <w:basedOn w:val="DefaultParagraphFont"/>
    <w:rsid w:val="008631B9"/>
  </w:style>
  <w:style w:type="character" w:customStyle="1" w:styleId="hide-when-compact2">
    <w:name w:val="hide-when-compact2"/>
    <w:basedOn w:val="DefaultParagraphFont"/>
    <w:rsid w:val="008631B9"/>
  </w:style>
  <w:style w:type="character" w:styleId="Emphasis">
    <w:name w:val="Emphasis"/>
    <w:basedOn w:val="DefaultParagraphFont"/>
    <w:uiPriority w:val="20"/>
    <w:qFormat/>
    <w:rsid w:val="008631B9"/>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image" Target="media/image26.jpeg"/><Relationship Id="rId21" Type="http://schemas.openxmlformats.org/officeDocument/2006/relationships/hyperlink" Target="http://en.wikipedia.org/wiki/Gothic_architecture" TargetMode="External"/><Relationship Id="rId42" Type="http://schemas.openxmlformats.org/officeDocument/2006/relationships/hyperlink" Target="http://en.wikipedia.org/wiki/Campidoglio" TargetMode="External"/><Relationship Id="rId47" Type="http://schemas.openxmlformats.org/officeDocument/2006/relationships/hyperlink" Target="http://en.wikipedia.org/wiki/Cornice" TargetMode="External"/><Relationship Id="rId63" Type="http://schemas.openxmlformats.org/officeDocument/2006/relationships/hyperlink" Target="http://en.wikipedia.org/wiki/Fresco" TargetMode="External"/><Relationship Id="rId68" Type="http://schemas.openxmlformats.org/officeDocument/2006/relationships/hyperlink" Target="http://en.wikipedia.org/wiki/Filippo_Brunelleschi" TargetMode="External"/><Relationship Id="rId84" Type="http://schemas.openxmlformats.org/officeDocument/2006/relationships/hyperlink" Target="http://en.wikipedia.org/wiki/Cupola" TargetMode="External"/><Relationship Id="rId89" Type="http://schemas.openxmlformats.org/officeDocument/2006/relationships/hyperlink" Target="http://en.wikipedia.org/wiki/Baptistery" TargetMode="External"/><Relationship Id="rId112" Type="http://schemas.openxmlformats.org/officeDocument/2006/relationships/image" Target="media/image21.jpeg"/><Relationship Id="rId16" Type="http://schemas.openxmlformats.org/officeDocument/2006/relationships/hyperlink" Target="http://en.wikipedia.org/wiki/Column" TargetMode="External"/><Relationship Id="rId107" Type="http://schemas.openxmlformats.org/officeDocument/2006/relationships/hyperlink" Target="http://en.wikipedia.org/wiki/St_Peter%27s_Basilica" TargetMode="External"/><Relationship Id="rId11" Type="http://schemas.openxmlformats.org/officeDocument/2006/relationships/hyperlink" Target="http://en.wikipedia.org/wiki/Symmetry" TargetMode="External"/><Relationship Id="rId32" Type="http://schemas.openxmlformats.org/officeDocument/2006/relationships/hyperlink" Target="http://en.wikipedia.org/wiki/Basilica_di_San_Lorenzo_di_Firenze" TargetMode="External"/><Relationship Id="rId37" Type="http://schemas.openxmlformats.org/officeDocument/2006/relationships/hyperlink" Target="http://en.wikipedia.org/wiki/San_Pietro_in_Montorio" TargetMode="External"/><Relationship Id="rId53" Type="http://schemas.openxmlformats.org/officeDocument/2006/relationships/hyperlink" Target="http://en.wikipedia.org/wiki/Basilica_di_Sant%27Andrea_di_Mantova" TargetMode="External"/><Relationship Id="rId58" Type="http://schemas.openxmlformats.org/officeDocument/2006/relationships/hyperlink" Target="http://en.wikipedia.org/wiki/Palazzo_Farnese" TargetMode="External"/><Relationship Id="rId74" Type="http://schemas.openxmlformats.org/officeDocument/2006/relationships/hyperlink" Target="http://en.wikipedia.org/wiki/Gothic_architecture" TargetMode="External"/><Relationship Id="rId79" Type="http://schemas.openxmlformats.org/officeDocument/2006/relationships/image" Target="media/image13.jpeg"/><Relationship Id="rId102" Type="http://schemas.openxmlformats.org/officeDocument/2006/relationships/image" Target="media/image17.jpeg"/><Relationship Id="rId123" Type="http://schemas.openxmlformats.org/officeDocument/2006/relationships/image" Target="media/image32.jpeg"/><Relationship Id="rId5" Type="http://schemas.openxmlformats.org/officeDocument/2006/relationships/hyperlink" Target="http://en.wikipedia.org/wiki/Ancient_Greece" TargetMode="External"/><Relationship Id="rId90" Type="http://schemas.openxmlformats.org/officeDocument/2006/relationships/hyperlink" Target="http://en.wikipedia.org/wiki/Drum_(architecture)" TargetMode="External"/><Relationship Id="rId95" Type="http://schemas.openxmlformats.org/officeDocument/2006/relationships/hyperlink" Target="http://en.wikipedia.org/wiki/Farnese_Palace" TargetMode="External"/><Relationship Id="rId19" Type="http://schemas.openxmlformats.org/officeDocument/2006/relationships/hyperlink" Target="http://en.wikipedia.org/wiki/Dome" TargetMode="External"/><Relationship Id="rId14" Type="http://schemas.openxmlformats.org/officeDocument/2006/relationships/hyperlink" Target="http://en.wikipedia.org/wiki/Classical_antiquity" TargetMode="External"/><Relationship Id="rId22" Type="http://schemas.openxmlformats.org/officeDocument/2006/relationships/image" Target="media/image1.jpeg"/><Relationship Id="rId27" Type="http://schemas.openxmlformats.org/officeDocument/2006/relationships/image" Target="media/image3.jpeg"/><Relationship Id="rId30" Type="http://schemas.openxmlformats.org/officeDocument/2006/relationships/hyperlink" Target="http://en.wikipedia.org/wiki/Mannerism" TargetMode="External"/><Relationship Id="rId35" Type="http://schemas.openxmlformats.org/officeDocument/2006/relationships/hyperlink" Target="http://en.wikipedia.org/wiki/High_Renaissance" TargetMode="External"/><Relationship Id="rId43" Type="http://schemas.openxmlformats.org/officeDocument/2006/relationships/hyperlink" Target="http://en.wikipedia.org/wiki/Filippo_Brunelleschi" TargetMode="External"/><Relationship Id="rId48" Type="http://schemas.openxmlformats.org/officeDocument/2006/relationships/image" Target="media/image5.jpeg"/><Relationship Id="rId56" Type="http://schemas.openxmlformats.org/officeDocument/2006/relationships/hyperlink" Target="http://en.wikipedia.org/wiki/Basilica_di_Santa_Maria_del_Fiore" TargetMode="External"/><Relationship Id="rId64" Type="http://schemas.openxmlformats.org/officeDocument/2006/relationships/image" Target="media/image11.png"/><Relationship Id="rId69" Type="http://schemas.openxmlformats.org/officeDocument/2006/relationships/image" Target="media/image12.jpeg"/><Relationship Id="rId77" Type="http://schemas.openxmlformats.org/officeDocument/2006/relationships/hyperlink" Target="http://en.wikipedia.org/wiki/Palazzo_Medici_Riccardi" TargetMode="External"/><Relationship Id="rId100" Type="http://schemas.openxmlformats.org/officeDocument/2006/relationships/hyperlink" Target="http://en.wikipedia.org/wiki/Baroque_architecture" TargetMode="External"/><Relationship Id="rId105" Type="http://schemas.openxmlformats.org/officeDocument/2006/relationships/hyperlink" Target="http://en.wikipedia.org/wiki/Michelangelo_Buonarroti" TargetMode="External"/><Relationship Id="rId113" Type="http://schemas.openxmlformats.org/officeDocument/2006/relationships/image" Target="media/image22.jpeg"/><Relationship Id="rId118" Type="http://schemas.openxmlformats.org/officeDocument/2006/relationships/image" Target="media/image27.jpeg"/><Relationship Id="rId126" Type="http://schemas.openxmlformats.org/officeDocument/2006/relationships/fontTable" Target="fontTable.xml"/><Relationship Id="rId8" Type="http://schemas.openxmlformats.org/officeDocument/2006/relationships/hyperlink" Target="http://en.wikipedia.org/wiki/Baroque_architecture" TargetMode="External"/><Relationship Id="rId51" Type="http://schemas.openxmlformats.org/officeDocument/2006/relationships/image" Target="media/image7.jpeg"/><Relationship Id="rId72" Type="http://schemas.openxmlformats.org/officeDocument/2006/relationships/hyperlink" Target="http://en.wikipedia.org/wiki/Linear_perspective" TargetMode="External"/><Relationship Id="rId80" Type="http://schemas.openxmlformats.org/officeDocument/2006/relationships/hyperlink" Target="http://en.wikipedia.org/wiki/Classical_orders" TargetMode="External"/><Relationship Id="rId85" Type="http://schemas.openxmlformats.org/officeDocument/2006/relationships/hyperlink" Target="http://en.wikipedia.org/wiki/Donato_Bramante" TargetMode="External"/><Relationship Id="rId93" Type="http://schemas.openxmlformats.org/officeDocument/2006/relationships/hyperlink" Target="http://en.wikipedia.org/wiki/Farnese_Palace" TargetMode="External"/><Relationship Id="rId98" Type="http://schemas.openxmlformats.org/officeDocument/2006/relationships/hyperlink" Target="http://en.wikipedia.org/wiki/Baldassare_Peruzzi" TargetMode="External"/><Relationship Id="rId12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hyperlink" Target="http://en.wikipedia.org/wiki/Proportion_(architecture)" TargetMode="External"/><Relationship Id="rId17" Type="http://schemas.openxmlformats.org/officeDocument/2006/relationships/hyperlink" Target="http://en.wikipedia.org/wiki/Pilaster" TargetMode="External"/><Relationship Id="rId25" Type="http://schemas.openxmlformats.org/officeDocument/2006/relationships/hyperlink" Target="http://en.wikipedia.org/wiki/St_Peter" TargetMode="External"/><Relationship Id="rId33" Type="http://schemas.openxmlformats.org/officeDocument/2006/relationships/hyperlink" Target="http://en.wikipedia.org/wiki/Florence" TargetMode="External"/><Relationship Id="rId38" Type="http://schemas.openxmlformats.org/officeDocument/2006/relationships/hyperlink" Target="http://en.wikipedia.org/wiki/Roman_temple" TargetMode="External"/><Relationship Id="rId46" Type="http://schemas.openxmlformats.org/officeDocument/2006/relationships/hyperlink" Target="http://en.wikipedia.org/wiki/Fa%C3%A7ade" TargetMode="External"/><Relationship Id="rId59" Type="http://schemas.openxmlformats.org/officeDocument/2006/relationships/image" Target="media/image10.jpeg"/><Relationship Id="rId67" Type="http://schemas.openxmlformats.org/officeDocument/2006/relationships/hyperlink" Target="http://en.wikipedia.org/wiki/Leon_Battista_Alberti" TargetMode="External"/><Relationship Id="rId103" Type="http://schemas.openxmlformats.org/officeDocument/2006/relationships/hyperlink" Target="http://en.wikipedia.org/wiki/Palazzo_Massimo_alle_Colonne" TargetMode="External"/><Relationship Id="rId108" Type="http://schemas.openxmlformats.org/officeDocument/2006/relationships/image" Target="media/image18.jpeg"/><Relationship Id="rId116" Type="http://schemas.openxmlformats.org/officeDocument/2006/relationships/image" Target="media/image25.jpeg"/><Relationship Id="rId124" Type="http://schemas.openxmlformats.org/officeDocument/2006/relationships/image" Target="media/image33.jpeg"/><Relationship Id="rId20" Type="http://schemas.openxmlformats.org/officeDocument/2006/relationships/hyperlink" Target="http://en.wikipedia.org/wiki/Niche_(architecture)" TargetMode="External"/><Relationship Id="rId41" Type="http://schemas.openxmlformats.org/officeDocument/2006/relationships/hyperlink" Target="http://en.wikipedia.org/wiki/Giant_order" TargetMode="External"/><Relationship Id="rId54" Type="http://schemas.openxmlformats.org/officeDocument/2006/relationships/image" Target="media/image8.jpeg"/><Relationship Id="rId62" Type="http://schemas.openxmlformats.org/officeDocument/2006/relationships/hyperlink" Target="http://en.wikipedia.org/wiki/Lime_wash" TargetMode="External"/><Relationship Id="rId70" Type="http://schemas.openxmlformats.org/officeDocument/2006/relationships/hyperlink" Target="http://en.wikipedia.org/wiki/Ospedale_degli_Innocenti" TargetMode="External"/><Relationship Id="rId75" Type="http://schemas.openxmlformats.org/officeDocument/2006/relationships/hyperlink" Target="http://en.wikipedia.org/wiki/Michelozzo_Michelozzi" TargetMode="External"/><Relationship Id="rId83" Type="http://schemas.openxmlformats.org/officeDocument/2006/relationships/hyperlink" Target="http://en.wikipedia.org/wiki/Antonio_da_Sangallo_the_Younger" TargetMode="External"/><Relationship Id="rId88" Type="http://schemas.openxmlformats.org/officeDocument/2006/relationships/hyperlink" Target="http://en.wikipedia.org/wiki/Santa_Maria_delle_Grazie_(Milan)" TargetMode="External"/><Relationship Id="rId91" Type="http://schemas.openxmlformats.org/officeDocument/2006/relationships/hyperlink" Target="http://en.wikipedia.org/wiki/Terracotta" TargetMode="External"/><Relationship Id="rId96" Type="http://schemas.openxmlformats.org/officeDocument/2006/relationships/hyperlink" Target="http://en.wikipedia.org/wiki/Michelangelo" TargetMode="External"/><Relationship Id="rId11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en.wikipedia.org/wiki/Ancient_Rome" TargetMode="External"/><Relationship Id="rId15" Type="http://schemas.openxmlformats.org/officeDocument/2006/relationships/hyperlink" Target="http://en.wikipedia.org/wiki/Roman_architecture" TargetMode="External"/><Relationship Id="rId23" Type="http://schemas.openxmlformats.org/officeDocument/2006/relationships/hyperlink" Target="http://en.wikipedia.org/wiki/San_Pietro_in_Montorio" TargetMode="External"/><Relationship Id="rId28" Type="http://schemas.openxmlformats.org/officeDocument/2006/relationships/hyperlink" Target="http://en.wikipedia.org/wiki/Quattrocento" TargetMode="External"/><Relationship Id="rId36" Type="http://schemas.openxmlformats.org/officeDocument/2006/relationships/hyperlink" Target="http://en.wikipedia.org/wiki/Donato_Bramante" TargetMode="External"/><Relationship Id="rId49" Type="http://schemas.openxmlformats.org/officeDocument/2006/relationships/hyperlink" Target="http://en.wikipedia.org/wiki/Entablatures" TargetMode="External"/><Relationship Id="rId57" Type="http://schemas.openxmlformats.org/officeDocument/2006/relationships/hyperlink" Target="http://en.wikipedia.org/wiki/St._Peter%27s_Basilica" TargetMode="External"/><Relationship Id="rId106" Type="http://schemas.openxmlformats.org/officeDocument/2006/relationships/hyperlink" Target="http://en.wikipedia.org/wiki/Laurentian_Library" TargetMode="External"/><Relationship Id="rId114" Type="http://schemas.openxmlformats.org/officeDocument/2006/relationships/image" Target="media/image23.jpeg"/><Relationship Id="rId119" Type="http://schemas.openxmlformats.org/officeDocument/2006/relationships/image" Target="media/image28.jpeg"/><Relationship Id="rId127" Type="http://schemas.openxmlformats.org/officeDocument/2006/relationships/theme" Target="theme/theme1.xml"/><Relationship Id="rId10" Type="http://schemas.openxmlformats.org/officeDocument/2006/relationships/hyperlink" Target="http://en.wikipedia.org/wiki/Filippo_Brunelleschi" TargetMode="External"/><Relationship Id="rId31" Type="http://schemas.openxmlformats.org/officeDocument/2006/relationships/hyperlink" Target="http://en.wikipedia.org/wiki/Middle_Ages" TargetMode="External"/><Relationship Id="rId44" Type="http://schemas.openxmlformats.org/officeDocument/2006/relationships/hyperlink" Target="http://en.wikipedia.org/wiki/Basilica_di_Sant%27Andrea_di_Mantova" TargetMode="External"/><Relationship Id="rId52" Type="http://schemas.openxmlformats.org/officeDocument/2006/relationships/hyperlink" Target="http://en.wikipedia.org/wiki/Barrel_vault" TargetMode="External"/><Relationship Id="rId60" Type="http://schemas.openxmlformats.org/officeDocument/2006/relationships/hyperlink" Target="http://en.wikipedia.org/wiki/Quoin_(architecture)" TargetMode="External"/><Relationship Id="rId65" Type="http://schemas.openxmlformats.org/officeDocument/2006/relationships/hyperlink" Target="http://en.wikipedia.org/wiki/Filippo_Brunelleschi" TargetMode="External"/><Relationship Id="rId73" Type="http://schemas.openxmlformats.org/officeDocument/2006/relationships/hyperlink" Target="http://en.wikipedia.org/wiki/Ancient_Roman_architecture" TargetMode="External"/><Relationship Id="rId78" Type="http://schemas.openxmlformats.org/officeDocument/2006/relationships/hyperlink" Target="http://en.wikipedia.org/wiki/Fiesole" TargetMode="External"/><Relationship Id="rId81" Type="http://schemas.openxmlformats.org/officeDocument/2006/relationships/image" Target="media/image14.jpeg"/><Relationship Id="rId86" Type="http://schemas.openxmlformats.org/officeDocument/2006/relationships/hyperlink" Target="http://en.wikipedia.org/wiki/Milan" TargetMode="External"/><Relationship Id="rId94" Type="http://schemas.openxmlformats.org/officeDocument/2006/relationships/image" Target="media/image16.jpeg"/><Relationship Id="rId99" Type="http://schemas.openxmlformats.org/officeDocument/2006/relationships/hyperlink" Target="http://en.wikipedia.org/wiki/Andrea_Palladio" TargetMode="External"/><Relationship Id="rId101" Type="http://schemas.openxmlformats.org/officeDocument/2006/relationships/hyperlink" Target="http://en.wikipedia.org/wiki/Baldassare_Peruzzi" TargetMode="External"/><Relationship Id="rId12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http://en.wikipedia.org/wiki/Florence" TargetMode="External"/><Relationship Id="rId13" Type="http://schemas.openxmlformats.org/officeDocument/2006/relationships/hyperlink" Target="http://en.wikipedia.org/wiki/Geometry" TargetMode="External"/><Relationship Id="rId18" Type="http://schemas.openxmlformats.org/officeDocument/2006/relationships/hyperlink" Target="http://en.wikipedia.org/wiki/Lintel_(architecture)" TargetMode="External"/><Relationship Id="rId39" Type="http://schemas.openxmlformats.org/officeDocument/2006/relationships/image" Target="media/image4.jpeg"/><Relationship Id="rId109" Type="http://schemas.openxmlformats.org/officeDocument/2006/relationships/image" Target="media/image19.jpeg"/><Relationship Id="rId34" Type="http://schemas.openxmlformats.org/officeDocument/2006/relationships/hyperlink" Target="http://en.wikipedia.org/wiki/Filippo_Brunelleschi" TargetMode="External"/><Relationship Id="rId50" Type="http://schemas.openxmlformats.org/officeDocument/2006/relationships/image" Target="media/image6.jpeg"/><Relationship Id="rId55" Type="http://schemas.openxmlformats.org/officeDocument/2006/relationships/image" Target="media/image9.jpeg"/><Relationship Id="rId76" Type="http://schemas.openxmlformats.org/officeDocument/2006/relationships/hyperlink" Target="http://en.wikipedia.org/wiki/Medici" TargetMode="External"/><Relationship Id="rId97" Type="http://schemas.openxmlformats.org/officeDocument/2006/relationships/hyperlink" Target="http://en.wikipedia.org/wiki/Giulio_Romano" TargetMode="External"/><Relationship Id="rId104" Type="http://schemas.openxmlformats.org/officeDocument/2006/relationships/hyperlink" Target="http://en.wikipedia.org/wiki/Palazzo_Massimo_alle_Colonne" TargetMode="External"/><Relationship Id="rId120" Type="http://schemas.openxmlformats.org/officeDocument/2006/relationships/image" Target="media/image29.jpeg"/><Relationship Id="rId125" Type="http://schemas.openxmlformats.org/officeDocument/2006/relationships/image" Target="media/image34.jpeg"/><Relationship Id="rId7" Type="http://schemas.openxmlformats.org/officeDocument/2006/relationships/hyperlink" Target="http://en.wikipedia.org/wiki/Gothic_architecture" TargetMode="External"/><Relationship Id="rId71" Type="http://schemas.openxmlformats.org/officeDocument/2006/relationships/hyperlink" Target="http://en.wikipedia.org/wiki/Battistero_di_San_Giovanni_(Florence)" TargetMode="External"/><Relationship Id="rId92" Type="http://schemas.openxmlformats.org/officeDocument/2006/relationships/hyperlink" Target="http://en.wikipedia.org/wiki/Antonio_da_Sangallo_the_Younger" TargetMode="External"/><Relationship Id="rId2" Type="http://schemas.openxmlformats.org/officeDocument/2006/relationships/styles" Target="styles.xml"/><Relationship Id="rId29" Type="http://schemas.openxmlformats.org/officeDocument/2006/relationships/hyperlink" Target="http://en.wikipedia.org/wiki/High_Renaissance" TargetMode="External"/><Relationship Id="rId24" Type="http://schemas.openxmlformats.org/officeDocument/2006/relationships/hyperlink" Target="http://en.wikipedia.org/wiki/Donato_Bramante" TargetMode="External"/><Relationship Id="rId40" Type="http://schemas.openxmlformats.org/officeDocument/2006/relationships/hyperlink" Target="http://en.wikipedia.org/wiki/Michelangelo" TargetMode="External"/><Relationship Id="rId45" Type="http://schemas.openxmlformats.org/officeDocument/2006/relationships/hyperlink" Target="http://en.wikipedia.org/wiki/Leone_Battista_Alberti" TargetMode="External"/><Relationship Id="rId66" Type="http://schemas.openxmlformats.org/officeDocument/2006/relationships/hyperlink" Target="http://en.wikipedia.org/wiki/Michelozzo" TargetMode="External"/><Relationship Id="rId87" Type="http://schemas.openxmlformats.org/officeDocument/2006/relationships/image" Target="media/image15.jpeg"/><Relationship Id="rId110" Type="http://schemas.openxmlformats.org/officeDocument/2006/relationships/hyperlink" Target="http://en.wikipedia.org/wiki/Laurentian_Library" TargetMode="External"/><Relationship Id="rId115" Type="http://schemas.openxmlformats.org/officeDocument/2006/relationships/image" Target="media/image24.jpeg"/><Relationship Id="rId61" Type="http://schemas.openxmlformats.org/officeDocument/2006/relationships/hyperlink" Target="http://en.wikipedia.org/wiki/Palazzo_Medici_Riccardi" TargetMode="External"/><Relationship Id="rId82" Type="http://schemas.openxmlformats.org/officeDocument/2006/relationships/hyperlink" Target="http://en.wikipedia.org/wiki/Braman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29</Pages>
  <Words>5545</Words>
  <Characters>31607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malhi</cp:lastModifiedBy>
  <cp:revision>24</cp:revision>
  <dcterms:created xsi:type="dcterms:W3CDTF">2016-01-31T10:45:00Z</dcterms:created>
  <dcterms:modified xsi:type="dcterms:W3CDTF">2016-03-14T07:15:00Z</dcterms:modified>
</cp:coreProperties>
</file>